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E0576" w14:textId="77777777" w:rsidR="00DD6418" w:rsidRDefault="00406F02">
      <w:r>
        <w:rPr>
          <w:noProof/>
          <w:lang w:val="it-IT"/>
        </w:rPr>
        <w:drawing>
          <wp:anchor distT="57150" distB="57150" distL="57150" distR="57150" simplePos="0" relativeHeight="251659264" behindDoc="0" locked="0" layoutInCell="1" allowOverlap="1" wp14:anchorId="3CC862E5" wp14:editId="6E86C554">
            <wp:simplePos x="0" y="0"/>
            <wp:positionH relativeFrom="column">
              <wp:posOffset>9525</wp:posOffset>
            </wp:positionH>
            <wp:positionV relativeFrom="line">
              <wp:posOffset>55244</wp:posOffset>
            </wp:positionV>
            <wp:extent cx="1223010" cy="752475"/>
            <wp:effectExtent l="0" t="0" r="0" b="0"/>
            <wp:wrapSquare wrapText="bothSides" distT="57150" distB="57150" distL="57150" distR="57150"/>
            <wp:docPr id="1073741825" name="officeArt object" descr="Picture 15"/>
            <wp:cNvGraphicFramePr/>
            <a:graphic xmlns:a="http://schemas.openxmlformats.org/drawingml/2006/main">
              <a:graphicData uri="http://schemas.openxmlformats.org/drawingml/2006/picture">
                <pic:pic xmlns:pic="http://schemas.openxmlformats.org/drawingml/2006/picture">
                  <pic:nvPicPr>
                    <pic:cNvPr id="1073741825" name="Picture 15" descr="Picture 15"/>
                    <pic:cNvPicPr>
                      <a:picLocks noChangeAspect="1"/>
                    </pic:cNvPicPr>
                  </pic:nvPicPr>
                  <pic:blipFill>
                    <a:blip r:embed="rId7"/>
                    <a:stretch>
                      <a:fillRect/>
                    </a:stretch>
                  </pic:blipFill>
                  <pic:spPr>
                    <a:xfrm>
                      <a:off x="0" y="0"/>
                      <a:ext cx="1223010" cy="752475"/>
                    </a:xfrm>
                    <a:prstGeom prst="rect">
                      <a:avLst/>
                    </a:prstGeom>
                    <a:ln w="12700" cap="flat">
                      <a:noFill/>
                      <a:miter lim="400000"/>
                    </a:ln>
                    <a:effectLst/>
                  </pic:spPr>
                </pic:pic>
              </a:graphicData>
            </a:graphic>
          </wp:anchor>
        </w:drawing>
      </w:r>
    </w:p>
    <w:p w14:paraId="7EA46A09" w14:textId="77777777" w:rsidR="00DD6418" w:rsidRDefault="00DD6418">
      <w:pPr>
        <w:rPr>
          <w:rFonts w:ascii="Arial" w:eastAsia="Arial" w:hAnsi="Arial" w:cs="Arial"/>
          <w:color w:val="0000FF"/>
          <w:sz w:val="20"/>
          <w:szCs w:val="20"/>
          <w:u w:color="0000FF"/>
        </w:rPr>
      </w:pPr>
    </w:p>
    <w:p w14:paraId="0484EA50" w14:textId="77777777" w:rsidR="00DD6418" w:rsidRDefault="00DD6418">
      <w:pPr>
        <w:rPr>
          <w:rFonts w:ascii="Arial" w:eastAsia="Arial" w:hAnsi="Arial" w:cs="Arial"/>
          <w:color w:val="0000FF"/>
          <w:sz w:val="20"/>
          <w:szCs w:val="20"/>
          <w:u w:color="0000FF"/>
        </w:rPr>
      </w:pPr>
    </w:p>
    <w:p w14:paraId="7A1DA918" w14:textId="77777777" w:rsidR="00DD6418" w:rsidRDefault="00DD6418">
      <w:pPr>
        <w:rPr>
          <w:rFonts w:ascii="Arial" w:eastAsia="Arial" w:hAnsi="Arial" w:cs="Arial"/>
          <w:color w:val="0000FF"/>
          <w:sz w:val="20"/>
          <w:szCs w:val="20"/>
          <w:u w:color="0000FF"/>
        </w:rPr>
      </w:pPr>
    </w:p>
    <w:p w14:paraId="5EECFA19" w14:textId="77777777" w:rsidR="00DD6418" w:rsidRDefault="00DD6418">
      <w:pPr>
        <w:rPr>
          <w:rFonts w:ascii="Arial" w:eastAsia="Arial" w:hAnsi="Arial" w:cs="Arial"/>
          <w:color w:val="0000FF"/>
          <w:sz w:val="20"/>
          <w:szCs w:val="20"/>
          <w:u w:color="0000FF"/>
        </w:rPr>
      </w:pPr>
    </w:p>
    <w:p w14:paraId="44437F00" w14:textId="77777777" w:rsidR="00DD6418" w:rsidRDefault="00DD6418">
      <w:pPr>
        <w:rPr>
          <w:rFonts w:ascii="Arial" w:eastAsia="Arial" w:hAnsi="Arial" w:cs="Arial"/>
          <w:color w:val="0000FF"/>
          <w:sz w:val="20"/>
          <w:szCs w:val="20"/>
          <w:u w:color="0000FF"/>
        </w:rPr>
      </w:pPr>
    </w:p>
    <w:p w14:paraId="6C6C0EBF" w14:textId="77777777" w:rsidR="00DD6418" w:rsidRDefault="00DD6418">
      <w:pPr>
        <w:rPr>
          <w:rFonts w:ascii="Arial" w:eastAsia="Arial" w:hAnsi="Arial" w:cs="Arial"/>
          <w:color w:val="0000FF"/>
          <w:sz w:val="20"/>
          <w:szCs w:val="20"/>
          <w:u w:color="0000FF"/>
        </w:rPr>
      </w:pPr>
    </w:p>
    <w:p w14:paraId="57E31249" w14:textId="77777777" w:rsidR="00DD6418" w:rsidRDefault="00406F02">
      <w:pPr>
        <w:rPr>
          <w:rFonts w:ascii="Arial" w:eastAsia="Arial" w:hAnsi="Arial" w:cs="Arial"/>
          <w:sz w:val="22"/>
          <w:szCs w:val="22"/>
        </w:rPr>
      </w:pPr>
      <w:r>
        <w:rPr>
          <w:rFonts w:ascii="Arial" w:hAnsi="Arial"/>
          <w:b/>
          <w:bCs/>
        </w:rPr>
        <w:t>Part 1:</w:t>
      </w:r>
      <w:r>
        <w:rPr>
          <w:rFonts w:ascii="Arial" w:hAnsi="Arial"/>
          <w:sz w:val="22"/>
          <w:szCs w:val="22"/>
        </w:rPr>
        <w:t xml:space="preserve"> </w:t>
      </w:r>
      <w:r>
        <w:rPr>
          <w:rFonts w:ascii="Arial" w:hAnsi="Arial"/>
          <w:b/>
          <w:bCs/>
          <w:sz w:val="22"/>
          <w:szCs w:val="22"/>
          <w:u w:val="single"/>
        </w:rPr>
        <w:t xml:space="preserve">TITLE, AUTHORS, APPROVALS, </w:t>
      </w:r>
      <w:proofErr w:type="spellStart"/>
      <w:r>
        <w:rPr>
          <w:rFonts w:ascii="Arial" w:hAnsi="Arial"/>
          <w:b/>
          <w:bCs/>
          <w:sz w:val="22"/>
          <w:szCs w:val="22"/>
          <w:u w:val="single"/>
        </w:rPr>
        <w:t>etc</w:t>
      </w:r>
      <w:proofErr w:type="spellEnd"/>
    </w:p>
    <w:p w14:paraId="3D415ABA" w14:textId="77777777" w:rsidR="00DD6418" w:rsidRDefault="00DD6418">
      <w:pPr>
        <w:rPr>
          <w:rFonts w:ascii="Arial" w:eastAsia="Arial" w:hAnsi="Arial" w:cs="Arial"/>
          <w:sz w:val="22"/>
          <w:szCs w:val="22"/>
        </w:rPr>
      </w:pPr>
    </w:p>
    <w:tbl>
      <w:tblPr>
        <w:tblStyle w:val="TableNormal1"/>
        <w:tblW w:w="9072" w:type="dxa"/>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553"/>
        <w:gridCol w:w="4809"/>
        <w:gridCol w:w="710"/>
      </w:tblGrid>
      <w:tr w:rsidR="00DD6418" w14:paraId="7882B42B" w14:textId="77777777">
        <w:trPr>
          <w:trHeight w:val="321"/>
        </w:trPr>
        <w:tc>
          <w:tcPr>
            <w:tcW w:w="3553"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vAlign w:val="center"/>
          </w:tcPr>
          <w:p w14:paraId="0F42741B" w14:textId="77777777" w:rsidR="00DD6418" w:rsidRDefault="00406F02">
            <w:pPr>
              <w:pStyle w:val="Rientrocorpodeltesto"/>
              <w:ind w:left="0" w:firstLine="0"/>
            </w:pPr>
            <w:r>
              <w:rPr>
                <w:rFonts w:ascii="Arial" w:hAnsi="Arial"/>
                <w:b/>
                <w:bCs/>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6CDDD2" w14:textId="10C03E14" w:rsidR="00DD6418" w:rsidRDefault="00AF00E8">
            <w:pPr>
              <w:pStyle w:val="Rientrocorpodeltesto"/>
              <w:ind w:left="0" w:firstLine="0"/>
              <w:jc w:val="center"/>
            </w:pPr>
            <w:r w:rsidRPr="009E3FE0">
              <w:rPr>
                <w:rFonts w:ascii="Arial" w:hAnsi="Arial"/>
                <w:b/>
                <w:bCs/>
                <w:color w:val="000000" w:themeColor="text1"/>
                <w:sz w:val="28"/>
                <w:szCs w:val="28"/>
                <w:u w:color="0000FF"/>
              </w:rPr>
              <w:t>2021.015P</w:t>
            </w:r>
          </w:p>
        </w:tc>
        <w:tc>
          <w:tcPr>
            <w:tcW w:w="710" w:type="dxa"/>
            <w:tcBorders>
              <w:top w:val="single" w:sz="4" w:space="0" w:color="000000"/>
              <w:left w:val="single" w:sz="4" w:space="0" w:color="000000"/>
              <w:bottom w:val="nil"/>
              <w:right w:val="single" w:sz="4" w:space="0" w:color="000000"/>
            </w:tcBorders>
            <w:shd w:val="clear" w:color="auto" w:fill="auto"/>
            <w:tcMar>
              <w:top w:w="80" w:type="dxa"/>
              <w:left w:w="80" w:type="dxa"/>
              <w:bottom w:w="80" w:type="dxa"/>
              <w:right w:w="80" w:type="dxa"/>
            </w:tcMar>
            <w:vAlign w:val="center"/>
          </w:tcPr>
          <w:p w14:paraId="028662A3" w14:textId="77777777" w:rsidR="00DD6418" w:rsidRDefault="00DD6418"/>
        </w:tc>
      </w:tr>
      <w:tr w:rsidR="00DD6418" w14:paraId="3D6EE95D" w14:textId="77777777">
        <w:trPr>
          <w:trHeight w:val="858"/>
        </w:trPr>
        <w:tc>
          <w:tcPr>
            <w:tcW w:w="9072" w:type="dxa"/>
            <w:gridSpan w:val="3"/>
            <w:tcBorders>
              <w:top w:val="nil"/>
              <w:left w:val="single" w:sz="4" w:space="0" w:color="000000"/>
              <w:bottom w:val="nil"/>
              <w:right w:val="single" w:sz="4" w:space="0" w:color="000000"/>
            </w:tcBorders>
            <w:shd w:val="clear" w:color="auto" w:fill="auto"/>
            <w:tcMar>
              <w:top w:w="80" w:type="dxa"/>
              <w:left w:w="80" w:type="dxa"/>
              <w:bottom w:w="80" w:type="dxa"/>
              <w:right w:w="80" w:type="dxa"/>
            </w:tcMar>
          </w:tcPr>
          <w:p w14:paraId="4946D53A" w14:textId="4E515B63" w:rsidR="00DD6418" w:rsidRPr="009E3FE0" w:rsidRDefault="00406F02">
            <w:pPr>
              <w:spacing w:before="120"/>
            </w:pPr>
            <w:r>
              <w:rPr>
                <w:rFonts w:ascii="Arial" w:hAnsi="Arial"/>
                <w:b/>
                <w:bCs/>
              </w:rPr>
              <w:t>Short title:</w:t>
            </w:r>
            <w:r>
              <w:rPr>
                <w:rFonts w:ascii="Arial" w:hAnsi="Arial"/>
                <w:sz w:val="20"/>
                <w:szCs w:val="20"/>
              </w:rPr>
              <w:t xml:space="preserve"> </w:t>
            </w:r>
            <w:r w:rsidR="009E3FE0">
              <w:rPr>
                <w:rFonts w:ascii="Arial" w:hAnsi="Arial"/>
                <w:sz w:val="20"/>
                <w:szCs w:val="20"/>
              </w:rPr>
              <w:t xml:space="preserve">Modify the </w:t>
            </w:r>
            <w:r>
              <w:rPr>
                <w:rFonts w:ascii="Arial" w:hAnsi="Arial"/>
                <w:sz w:val="20"/>
                <w:szCs w:val="20"/>
              </w:rPr>
              <w:t xml:space="preserve">species demarcation criteria </w:t>
            </w:r>
            <w:r w:rsidR="009E3FE0">
              <w:rPr>
                <w:rFonts w:ascii="Arial" w:hAnsi="Arial"/>
                <w:sz w:val="20"/>
                <w:szCs w:val="20"/>
              </w:rPr>
              <w:t>(</w:t>
            </w:r>
            <w:proofErr w:type="spellStart"/>
            <w:r>
              <w:rPr>
                <w:rFonts w:ascii="Arial" w:hAnsi="Arial"/>
                <w:i/>
                <w:iCs/>
                <w:sz w:val="20"/>
                <w:szCs w:val="20"/>
              </w:rPr>
              <w:t>Pospiviroidae</w:t>
            </w:r>
            <w:proofErr w:type="spellEnd"/>
            <w:r>
              <w:rPr>
                <w:rFonts w:ascii="Arial" w:hAnsi="Arial"/>
                <w:sz w:val="20"/>
                <w:szCs w:val="20"/>
              </w:rPr>
              <w:t xml:space="preserve"> and </w:t>
            </w:r>
            <w:proofErr w:type="spellStart"/>
            <w:r>
              <w:rPr>
                <w:rFonts w:ascii="Arial" w:hAnsi="Arial"/>
                <w:i/>
                <w:iCs/>
                <w:sz w:val="20"/>
                <w:szCs w:val="20"/>
              </w:rPr>
              <w:t>Avsunviroidae</w:t>
            </w:r>
            <w:proofErr w:type="spellEnd"/>
            <w:r w:rsidR="009E3FE0">
              <w:rPr>
                <w:rFonts w:ascii="Arial" w:hAnsi="Arial"/>
                <w:sz w:val="20"/>
                <w:szCs w:val="20"/>
              </w:rPr>
              <w:t>)</w:t>
            </w:r>
          </w:p>
        </w:tc>
      </w:tr>
      <w:tr w:rsidR="00DD6418" w14:paraId="6093BB88" w14:textId="77777777">
        <w:trPr>
          <w:trHeight w:val="238"/>
        </w:trPr>
        <w:tc>
          <w:tcPr>
            <w:tcW w:w="9072" w:type="dxa"/>
            <w:gridSpan w:val="3"/>
            <w:tcBorders>
              <w:top w:val="nil"/>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FB5FB6" w14:textId="77777777" w:rsidR="00DD6418" w:rsidRDefault="00DD6418"/>
        </w:tc>
      </w:tr>
    </w:tbl>
    <w:p w14:paraId="1E8E3842" w14:textId="77777777" w:rsidR="00DD6418" w:rsidRDefault="00DD6418">
      <w:pPr>
        <w:widowControl w:val="0"/>
        <w:ind w:left="2" w:hanging="2"/>
        <w:rPr>
          <w:rFonts w:ascii="Arial" w:eastAsia="Arial" w:hAnsi="Arial" w:cs="Arial"/>
          <w:sz w:val="22"/>
          <w:szCs w:val="22"/>
        </w:rPr>
      </w:pPr>
    </w:p>
    <w:p w14:paraId="51110C60" w14:textId="77777777" w:rsidR="00DD6418" w:rsidRDefault="00406F02">
      <w:pPr>
        <w:spacing w:before="120" w:after="120"/>
        <w:rPr>
          <w:rFonts w:ascii="Arial" w:eastAsia="Arial" w:hAnsi="Arial" w:cs="Arial"/>
          <w:b/>
          <w:bCs/>
        </w:rPr>
      </w:pPr>
      <w:r>
        <w:rPr>
          <w:rFonts w:ascii="Arial" w:hAnsi="Arial"/>
          <w:b/>
          <w:bCs/>
        </w:rPr>
        <w:t>Author(s) and email address(</w:t>
      </w:r>
      <w:proofErr w:type="spellStart"/>
      <w:r>
        <w:rPr>
          <w:rFonts w:ascii="Arial" w:hAnsi="Arial"/>
          <w:b/>
          <w:bCs/>
        </w:rPr>
        <w:t>es</w:t>
      </w:r>
      <w:proofErr w:type="spellEnd"/>
      <w:r>
        <w:rPr>
          <w:rFonts w:ascii="Arial" w:hAnsi="Arial"/>
          <w:b/>
          <w:bCs/>
        </w:rPr>
        <w:t>)</w:t>
      </w: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368"/>
        <w:gridCol w:w="4704"/>
      </w:tblGrid>
      <w:tr w:rsidR="00DD6418" w14:paraId="3E289A09" w14:textId="77777777">
        <w:trPr>
          <w:trHeight w:val="2343"/>
        </w:trPr>
        <w:tc>
          <w:tcPr>
            <w:tcW w:w="43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8434D6" w14:textId="601187EF" w:rsidR="00DD6418" w:rsidRPr="00453F42" w:rsidRDefault="00406F02">
            <w:pPr>
              <w:rPr>
                <w:rFonts w:ascii="Arial" w:eastAsia="Segoe UI" w:hAnsi="Arial" w:cs="Arial"/>
                <w:sz w:val="22"/>
                <w:szCs w:val="22"/>
              </w:rPr>
            </w:pPr>
            <w:r w:rsidRPr="00453F42">
              <w:rPr>
                <w:rFonts w:ascii="Arial" w:eastAsia="Segoe UI" w:hAnsi="Arial" w:cs="Arial"/>
                <w:sz w:val="22"/>
                <w:szCs w:val="22"/>
              </w:rPr>
              <w:t xml:space="preserve">Di Serio F, Li S-F, </w:t>
            </w:r>
            <w:proofErr w:type="spellStart"/>
            <w:r w:rsidRPr="00453F42">
              <w:rPr>
                <w:rFonts w:ascii="Arial" w:eastAsia="Segoe UI" w:hAnsi="Arial" w:cs="Arial"/>
                <w:sz w:val="22"/>
                <w:szCs w:val="22"/>
              </w:rPr>
              <w:t>Matousek</w:t>
            </w:r>
            <w:proofErr w:type="spellEnd"/>
            <w:r w:rsidRPr="00453F42">
              <w:rPr>
                <w:rFonts w:ascii="Arial" w:eastAsia="Segoe UI" w:hAnsi="Arial" w:cs="Arial"/>
                <w:sz w:val="22"/>
                <w:szCs w:val="22"/>
              </w:rPr>
              <w:t xml:space="preserve">, J, Pallas V, </w:t>
            </w:r>
            <w:proofErr w:type="spellStart"/>
            <w:r w:rsidRPr="00453F42">
              <w:rPr>
                <w:rFonts w:ascii="Arial" w:eastAsia="Segoe UI" w:hAnsi="Arial" w:cs="Arial"/>
                <w:sz w:val="22"/>
                <w:szCs w:val="22"/>
              </w:rPr>
              <w:t>Randles</w:t>
            </w:r>
            <w:proofErr w:type="spellEnd"/>
            <w:r w:rsidRPr="00453F42">
              <w:rPr>
                <w:rFonts w:ascii="Arial" w:eastAsia="Segoe UI" w:hAnsi="Arial" w:cs="Arial"/>
                <w:sz w:val="22"/>
                <w:szCs w:val="22"/>
              </w:rPr>
              <w:t xml:space="preserve"> JW, Sano T, Verhoe</w:t>
            </w:r>
            <w:r w:rsidR="00453F42">
              <w:rPr>
                <w:rFonts w:ascii="Arial" w:eastAsia="Segoe UI" w:hAnsi="Arial" w:cs="Arial"/>
                <w:sz w:val="22"/>
                <w:szCs w:val="22"/>
              </w:rPr>
              <w:t xml:space="preserve">ven </w:t>
            </w:r>
            <w:proofErr w:type="spellStart"/>
            <w:r w:rsidR="00453F42">
              <w:rPr>
                <w:rFonts w:ascii="Arial" w:eastAsia="Segoe UI" w:hAnsi="Arial" w:cs="Arial"/>
                <w:sz w:val="22"/>
                <w:szCs w:val="22"/>
              </w:rPr>
              <w:t>JThJ</w:t>
            </w:r>
            <w:proofErr w:type="spellEnd"/>
            <w:r w:rsidR="00453F42">
              <w:rPr>
                <w:rFonts w:ascii="Arial" w:eastAsia="Segoe UI" w:hAnsi="Arial" w:cs="Arial"/>
                <w:sz w:val="22"/>
                <w:szCs w:val="22"/>
              </w:rPr>
              <w:t xml:space="preserve">, </w:t>
            </w:r>
            <w:proofErr w:type="spellStart"/>
            <w:r w:rsidR="00453F42">
              <w:rPr>
                <w:rFonts w:ascii="Arial" w:eastAsia="Segoe UI" w:hAnsi="Arial" w:cs="Arial"/>
                <w:sz w:val="22"/>
                <w:szCs w:val="22"/>
              </w:rPr>
              <w:t>Vidalakis</w:t>
            </w:r>
            <w:proofErr w:type="spellEnd"/>
            <w:r w:rsidR="00453F42">
              <w:rPr>
                <w:rFonts w:ascii="Arial" w:eastAsia="Segoe UI" w:hAnsi="Arial" w:cs="Arial"/>
                <w:sz w:val="22"/>
                <w:szCs w:val="22"/>
              </w:rPr>
              <w:t xml:space="preserve"> G, Owens RA</w:t>
            </w:r>
          </w:p>
          <w:p w14:paraId="38EBB55B" w14:textId="77777777" w:rsidR="00DD6418" w:rsidRDefault="00DD6418">
            <w:pPr>
              <w:rPr>
                <w:rFonts w:ascii="Arial" w:eastAsia="Arial" w:hAnsi="Arial" w:cs="Arial"/>
                <w:sz w:val="22"/>
                <w:szCs w:val="22"/>
              </w:rPr>
            </w:pPr>
          </w:p>
          <w:p w14:paraId="45994611" w14:textId="77777777" w:rsidR="00DD6418" w:rsidRDefault="00DD6418">
            <w:pPr>
              <w:rPr>
                <w:rFonts w:ascii="Arial" w:eastAsia="Arial" w:hAnsi="Arial" w:cs="Arial"/>
                <w:sz w:val="22"/>
                <w:szCs w:val="22"/>
              </w:rPr>
            </w:pPr>
          </w:p>
          <w:p w14:paraId="2421C422" w14:textId="77777777" w:rsidR="00DD6418" w:rsidRDefault="00DD6418">
            <w:pPr>
              <w:rPr>
                <w:rFonts w:ascii="Arial" w:eastAsia="Arial" w:hAnsi="Arial" w:cs="Arial"/>
                <w:sz w:val="22"/>
                <w:szCs w:val="22"/>
              </w:rPr>
            </w:pPr>
          </w:p>
          <w:p w14:paraId="3E6E0A8B" w14:textId="77777777" w:rsidR="00DD6418" w:rsidRDefault="00DD6418">
            <w:pPr>
              <w:rPr>
                <w:rFonts w:ascii="Arial" w:eastAsia="Arial" w:hAnsi="Arial" w:cs="Arial"/>
                <w:sz w:val="22"/>
                <w:szCs w:val="22"/>
              </w:rPr>
            </w:pPr>
          </w:p>
          <w:p w14:paraId="1E974732" w14:textId="77777777" w:rsidR="00DD6418" w:rsidRDefault="00DD6418">
            <w:pPr>
              <w:rPr>
                <w:rFonts w:ascii="Arial" w:eastAsia="Arial" w:hAnsi="Arial" w:cs="Arial"/>
                <w:sz w:val="22"/>
                <w:szCs w:val="22"/>
              </w:rPr>
            </w:pPr>
          </w:p>
          <w:p w14:paraId="2C9314B1" w14:textId="77777777" w:rsidR="00DD6418" w:rsidRDefault="00DD6418"/>
        </w:tc>
        <w:tc>
          <w:tcPr>
            <w:tcW w:w="47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8DA7BD" w14:textId="77777777" w:rsidR="00DD6418" w:rsidRDefault="00F96C0E">
            <w:pPr>
              <w:rPr>
                <w:rFonts w:ascii="Arial" w:eastAsia="Arial" w:hAnsi="Arial" w:cs="Arial"/>
                <w:sz w:val="22"/>
                <w:szCs w:val="22"/>
              </w:rPr>
            </w:pPr>
            <w:hyperlink r:id="rId8" w:history="1">
              <w:r w:rsidR="00406F02">
                <w:rPr>
                  <w:rStyle w:val="Hyperlink0"/>
                  <w:rFonts w:ascii="Arial" w:hAnsi="Arial"/>
                  <w:sz w:val="22"/>
                  <w:szCs w:val="22"/>
                </w:rPr>
                <w:t>francesco.diserio@ipsp.cnr.it</w:t>
              </w:r>
            </w:hyperlink>
            <w:r w:rsidR="00406F02">
              <w:rPr>
                <w:rFonts w:ascii="Arial" w:hAnsi="Arial"/>
                <w:sz w:val="22"/>
                <w:szCs w:val="22"/>
              </w:rPr>
              <w:t xml:space="preserve">; </w:t>
            </w:r>
            <w:hyperlink r:id="rId9" w:history="1">
              <w:r w:rsidR="00406F02">
                <w:rPr>
                  <w:rStyle w:val="Hyperlink0"/>
                  <w:rFonts w:ascii="Arial" w:hAnsi="Arial"/>
                  <w:sz w:val="22"/>
                  <w:szCs w:val="22"/>
                </w:rPr>
                <w:t>sfli@ippcaas.cn</w:t>
              </w:r>
            </w:hyperlink>
            <w:r w:rsidR="00406F02">
              <w:rPr>
                <w:rFonts w:ascii="Arial" w:hAnsi="Arial"/>
                <w:sz w:val="22"/>
                <w:szCs w:val="22"/>
              </w:rPr>
              <w:t xml:space="preserve">; </w:t>
            </w:r>
            <w:hyperlink r:id="rId10" w:history="1">
              <w:r w:rsidR="00406F02">
                <w:rPr>
                  <w:rStyle w:val="Hyperlink0"/>
                  <w:rFonts w:ascii="Arial" w:hAnsi="Arial"/>
                  <w:sz w:val="22"/>
                  <w:szCs w:val="22"/>
                </w:rPr>
                <w:t>jmat@umbr.cas.cz</w:t>
              </w:r>
            </w:hyperlink>
            <w:r w:rsidR="00406F02">
              <w:rPr>
                <w:rFonts w:ascii="Arial" w:hAnsi="Arial"/>
                <w:sz w:val="22"/>
                <w:szCs w:val="22"/>
              </w:rPr>
              <w:t xml:space="preserve">; </w:t>
            </w:r>
            <w:hyperlink r:id="rId11" w:history="1">
              <w:r w:rsidR="00406F02">
                <w:rPr>
                  <w:rStyle w:val="Hyperlink0"/>
                  <w:rFonts w:ascii="Arial" w:hAnsi="Arial"/>
                  <w:sz w:val="22"/>
                  <w:szCs w:val="22"/>
                </w:rPr>
                <w:t>vpallas@ibmcp.upv.es</w:t>
              </w:r>
            </w:hyperlink>
            <w:r w:rsidR="00406F02">
              <w:rPr>
                <w:rFonts w:ascii="Arial" w:hAnsi="Arial"/>
                <w:sz w:val="22"/>
                <w:szCs w:val="22"/>
              </w:rPr>
              <w:t xml:space="preserve">; </w:t>
            </w:r>
            <w:hyperlink r:id="rId12" w:history="1">
              <w:r w:rsidR="00406F02">
                <w:rPr>
                  <w:rStyle w:val="Hyperlink0"/>
                  <w:rFonts w:ascii="Arial" w:hAnsi="Arial"/>
                  <w:sz w:val="22"/>
                  <w:szCs w:val="22"/>
                </w:rPr>
                <w:t>john.randles@adelaide.edu.au</w:t>
              </w:r>
            </w:hyperlink>
            <w:r w:rsidR="00406F02">
              <w:rPr>
                <w:rFonts w:ascii="Arial" w:hAnsi="Arial"/>
                <w:sz w:val="22"/>
                <w:szCs w:val="22"/>
              </w:rPr>
              <w:t>;</w:t>
            </w:r>
          </w:p>
          <w:p w14:paraId="5268C48B" w14:textId="77777777" w:rsidR="00DD6418" w:rsidRDefault="00F96C0E">
            <w:pPr>
              <w:rPr>
                <w:rFonts w:ascii="Arial" w:eastAsia="Arial" w:hAnsi="Arial" w:cs="Arial"/>
                <w:sz w:val="22"/>
                <w:szCs w:val="22"/>
              </w:rPr>
            </w:pPr>
            <w:hyperlink r:id="rId13" w:history="1">
              <w:r w:rsidR="00406F02">
                <w:rPr>
                  <w:rStyle w:val="Hyperlink0"/>
                  <w:rFonts w:ascii="Arial" w:hAnsi="Arial"/>
                  <w:sz w:val="22"/>
                  <w:szCs w:val="22"/>
                </w:rPr>
                <w:t>sano@hirosaki-u.ac.jp</w:t>
              </w:r>
            </w:hyperlink>
            <w:r w:rsidR="00406F02">
              <w:rPr>
                <w:rFonts w:ascii="Arial" w:hAnsi="Arial"/>
                <w:sz w:val="22"/>
                <w:szCs w:val="22"/>
              </w:rPr>
              <w:t>;</w:t>
            </w:r>
          </w:p>
          <w:p w14:paraId="1848DBE5" w14:textId="77777777" w:rsidR="00DD6418" w:rsidRDefault="00F96C0E">
            <w:hyperlink r:id="rId14" w:history="1">
              <w:r w:rsidR="00406F02">
                <w:rPr>
                  <w:rStyle w:val="Hyperlink0"/>
                  <w:rFonts w:ascii="Arial" w:hAnsi="Arial"/>
                  <w:sz w:val="22"/>
                  <w:szCs w:val="22"/>
                </w:rPr>
                <w:t>j.t.j.verhoeven@nvwa.nl</w:t>
              </w:r>
            </w:hyperlink>
            <w:r w:rsidR="00406F02">
              <w:rPr>
                <w:rFonts w:ascii="Arial" w:hAnsi="Arial"/>
                <w:sz w:val="22"/>
                <w:szCs w:val="22"/>
              </w:rPr>
              <w:t xml:space="preserve">; </w:t>
            </w:r>
            <w:hyperlink r:id="rId15" w:history="1">
              <w:r w:rsidR="00406F02">
                <w:rPr>
                  <w:rStyle w:val="Hyperlink0"/>
                  <w:rFonts w:ascii="Arial" w:hAnsi="Arial"/>
                  <w:sz w:val="22"/>
                  <w:szCs w:val="22"/>
                </w:rPr>
                <w:t>vidalg@ucr.edu</w:t>
              </w:r>
            </w:hyperlink>
            <w:r w:rsidR="00406F02">
              <w:rPr>
                <w:rFonts w:ascii="Arial" w:hAnsi="Arial"/>
                <w:sz w:val="22"/>
                <w:szCs w:val="22"/>
              </w:rPr>
              <w:t xml:space="preserve">; </w:t>
            </w:r>
            <w:hyperlink r:id="rId16" w:history="1">
              <w:r w:rsidR="00406F02">
                <w:rPr>
                  <w:rStyle w:val="Hyperlink0"/>
                  <w:rFonts w:ascii="Arial" w:hAnsi="Arial"/>
                  <w:sz w:val="22"/>
                  <w:szCs w:val="22"/>
                </w:rPr>
                <w:t>owensj301@hotmail.com</w:t>
              </w:r>
            </w:hyperlink>
            <w:r w:rsidR="00406F02">
              <w:rPr>
                <w:rFonts w:ascii="Arial" w:hAnsi="Arial"/>
                <w:sz w:val="22"/>
                <w:szCs w:val="22"/>
              </w:rPr>
              <w:t>;</w:t>
            </w:r>
          </w:p>
        </w:tc>
      </w:tr>
    </w:tbl>
    <w:p w14:paraId="36AA2DCD" w14:textId="77777777" w:rsidR="00DD6418" w:rsidRDefault="00DD6418">
      <w:pPr>
        <w:widowControl w:val="0"/>
        <w:spacing w:before="120" w:after="120"/>
        <w:ind w:left="137" w:hanging="137"/>
        <w:rPr>
          <w:rFonts w:ascii="Arial" w:eastAsia="Arial" w:hAnsi="Arial" w:cs="Arial"/>
          <w:b/>
          <w:bCs/>
        </w:rPr>
      </w:pPr>
    </w:p>
    <w:p w14:paraId="129D572E" w14:textId="4CB8BD86" w:rsidR="00DD6418" w:rsidRPr="001E3F25" w:rsidRDefault="00406F02">
      <w:pPr>
        <w:spacing w:before="120" w:after="120"/>
        <w:rPr>
          <w:rFonts w:ascii="Arial" w:eastAsia="Arial" w:hAnsi="Arial" w:cs="Arial"/>
          <w:color w:val="0000FF"/>
          <w:sz w:val="20"/>
          <w:szCs w:val="20"/>
          <w:u w:color="0000FF"/>
        </w:rPr>
      </w:pPr>
      <w:r>
        <w:rPr>
          <w:rFonts w:ascii="Arial" w:hAnsi="Arial"/>
          <w:b/>
          <w:bCs/>
        </w:rPr>
        <w:t>Author(s) institutional address(</w:t>
      </w:r>
      <w:proofErr w:type="spellStart"/>
      <w:r>
        <w:rPr>
          <w:rFonts w:ascii="Arial" w:hAnsi="Arial"/>
          <w:b/>
          <w:bCs/>
        </w:rPr>
        <w:t>es</w:t>
      </w:r>
      <w:proofErr w:type="spellEnd"/>
      <w:r>
        <w:rPr>
          <w:rFonts w:ascii="Arial" w:hAnsi="Arial"/>
          <w:b/>
          <w:bCs/>
        </w:rPr>
        <w:t>) (optional)</w:t>
      </w: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72"/>
      </w:tblGrid>
      <w:tr w:rsidR="00DD6418" w14:paraId="332FDB95" w14:textId="77777777">
        <w:trPr>
          <w:trHeight w:val="1443"/>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CE11AF" w14:textId="77777777" w:rsidR="001E3F25" w:rsidRPr="001E3F25" w:rsidRDefault="001E3F25" w:rsidP="001E3F25">
            <w:pPr>
              <w:rPr>
                <w:rFonts w:ascii="Arial" w:eastAsia="Arial" w:hAnsi="Arial" w:cs="Arial"/>
                <w:sz w:val="22"/>
                <w:szCs w:val="22"/>
                <w:lang w:val="it-IT"/>
              </w:rPr>
            </w:pPr>
            <w:r w:rsidRPr="001E3F25">
              <w:rPr>
                <w:rFonts w:ascii="Arial" w:eastAsia="Arial" w:hAnsi="Arial" w:cs="Arial"/>
                <w:sz w:val="22"/>
                <w:szCs w:val="22"/>
                <w:lang w:val="it-IT"/>
              </w:rPr>
              <w:t xml:space="preserve">Consiglio Nazionale delle Ricerche, </w:t>
            </w:r>
            <w:proofErr w:type="spellStart"/>
            <w:r w:rsidRPr="001E3F25">
              <w:rPr>
                <w:rFonts w:ascii="Arial" w:eastAsia="Arial" w:hAnsi="Arial" w:cs="Arial"/>
                <w:sz w:val="22"/>
                <w:szCs w:val="22"/>
                <w:lang w:val="it-IT"/>
              </w:rPr>
              <w:t>Italy</w:t>
            </w:r>
            <w:proofErr w:type="spellEnd"/>
            <w:r w:rsidRPr="001E3F25">
              <w:rPr>
                <w:rFonts w:ascii="Arial" w:eastAsia="Arial" w:hAnsi="Arial" w:cs="Arial"/>
                <w:sz w:val="22"/>
                <w:szCs w:val="22"/>
                <w:lang w:val="it-IT"/>
              </w:rPr>
              <w:t xml:space="preserve"> [FDS]</w:t>
            </w:r>
          </w:p>
          <w:p w14:paraId="1A892F2F" w14:textId="77777777" w:rsidR="001E3F25" w:rsidRPr="001E3F25" w:rsidRDefault="001E3F25" w:rsidP="001E3F25">
            <w:pPr>
              <w:rPr>
                <w:rFonts w:ascii="Arial" w:eastAsia="Arial" w:hAnsi="Arial" w:cs="Arial"/>
                <w:sz w:val="22"/>
                <w:szCs w:val="22"/>
              </w:rPr>
            </w:pPr>
            <w:r w:rsidRPr="001E3F25">
              <w:rPr>
                <w:rFonts w:ascii="Arial" w:eastAsia="Arial" w:hAnsi="Arial" w:cs="Arial"/>
                <w:sz w:val="22"/>
                <w:szCs w:val="22"/>
              </w:rPr>
              <w:t>US Department of Agriculture, USA [RAO]</w:t>
            </w:r>
          </w:p>
          <w:p w14:paraId="1BE3D1ED" w14:textId="77777777" w:rsidR="001E3F25" w:rsidRPr="001E3F25" w:rsidRDefault="001E3F25" w:rsidP="001E3F25">
            <w:pPr>
              <w:rPr>
                <w:rFonts w:ascii="Arial" w:eastAsia="Arial" w:hAnsi="Arial" w:cs="Arial"/>
                <w:sz w:val="22"/>
                <w:szCs w:val="22"/>
              </w:rPr>
            </w:pPr>
            <w:r w:rsidRPr="001E3F25">
              <w:rPr>
                <w:rFonts w:ascii="Arial" w:eastAsia="Arial" w:hAnsi="Arial" w:cs="Arial"/>
                <w:sz w:val="22"/>
                <w:szCs w:val="22"/>
              </w:rPr>
              <w:t>Chinese Academy of Agricultural Sciences, China [SFL]</w:t>
            </w:r>
          </w:p>
          <w:p w14:paraId="0DF93F40" w14:textId="77777777" w:rsidR="001E3F25" w:rsidRPr="001E3F25" w:rsidRDefault="001E3F25" w:rsidP="001E3F25">
            <w:pPr>
              <w:rPr>
                <w:rFonts w:ascii="Arial" w:eastAsia="Arial" w:hAnsi="Arial" w:cs="Arial"/>
                <w:sz w:val="22"/>
                <w:szCs w:val="22"/>
              </w:rPr>
            </w:pPr>
            <w:r w:rsidRPr="001E3F25">
              <w:rPr>
                <w:rFonts w:ascii="Arial" w:eastAsia="Arial" w:hAnsi="Arial" w:cs="Arial"/>
                <w:sz w:val="22"/>
                <w:szCs w:val="22"/>
              </w:rPr>
              <w:t>Czech Academy of Sciences, Czech Republic [JM]</w:t>
            </w:r>
          </w:p>
          <w:p w14:paraId="2DFC3F09" w14:textId="77777777" w:rsidR="001E3F25" w:rsidRPr="001E3F25" w:rsidRDefault="001E3F25" w:rsidP="001E3F25">
            <w:pPr>
              <w:rPr>
                <w:rFonts w:ascii="Arial" w:eastAsia="Arial" w:hAnsi="Arial" w:cs="Arial"/>
                <w:sz w:val="22"/>
                <w:szCs w:val="22"/>
              </w:rPr>
            </w:pPr>
            <w:r w:rsidRPr="001E3F25">
              <w:rPr>
                <w:rFonts w:ascii="Arial" w:eastAsia="Arial" w:hAnsi="Arial" w:cs="Arial"/>
                <w:sz w:val="22"/>
                <w:szCs w:val="22"/>
              </w:rPr>
              <w:t xml:space="preserve">UPC-CSIC, Spain [VP] </w:t>
            </w:r>
          </w:p>
          <w:p w14:paraId="410B0C5E" w14:textId="77777777" w:rsidR="001E3F25" w:rsidRPr="001E3F25" w:rsidRDefault="001E3F25" w:rsidP="001E3F25">
            <w:pPr>
              <w:rPr>
                <w:rFonts w:ascii="Arial" w:eastAsia="Arial" w:hAnsi="Arial" w:cs="Arial"/>
                <w:sz w:val="22"/>
                <w:szCs w:val="22"/>
              </w:rPr>
            </w:pPr>
            <w:r w:rsidRPr="001E3F25">
              <w:rPr>
                <w:rFonts w:ascii="Arial" w:eastAsia="Arial" w:hAnsi="Arial" w:cs="Arial"/>
                <w:sz w:val="22"/>
                <w:szCs w:val="22"/>
              </w:rPr>
              <w:t>University of Adelaide, Australia [JWR]</w:t>
            </w:r>
          </w:p>
          <w:p w14:paraId="5FE652A8" w14:textId="77777777" w:rsidR="001E3F25" w:rsidRPr="001E3F25" w:rsidRDefault="001E3F25" w:rsidP="001E3F25">
            <w:pPr>
              <w:rPr>
                <w:rFonts w:ascii="Arial" w:eastAsia="Arial" w:hAnsi="Arial" w:cs="Arial"/>
                <w:sz w:val="22"/>
                <w:szCs w:val="22"/>
              </w:rPr>
            </w:pPr>
            <w:proofErr w:type="spellStart"/>
            <w:r w:rsidRPr="001E3F25">
              <w:rPr>
                <w:rFonts w:ascii="Arial" w:eastAsia="Arial" w:hAnsi="Arial" w:cs="Arial"/>
                <w:sz w:val="22"/>
                <w:szCs w:val="22"/>
              </w:rPr>
              <w:t>Hirosaki</w:t>
            </w:r>
            <w:proofErr w:type="spellEnd"/>
            <w:r w:rsidRPr="001E3F25">
              <w:rPr>
                <w:rFonts w:ascii="Arial" w:eastAsia="Arial" w:hAnsi="Arial" w:cs="Arial"/>
                <w:sz w:val="22"/>
                <w:szCs w:val="22"/>
              </w:rPr>
              <w:t xml:space="preserve"> University, Japan [TS]</w:t>
            </w:r>
          </w:p>
          <w:p w14:paraId="21FDCF13" w14:textId="77777777" w:rsidR="001E3F25" w:rsidRPr="001E3F25" w:rsidRDefault="001E3F25" w:rsidP="001E3F25">
            <w:pPr>
              <w:rPr>
                <w:rFonts w:ascii="Arial" w:eastAsia="Arial" w:hAnsi="Arial" w:cs="Arial"/>
                <w:sz w:val="22"/>
                <w:szCs w:val="22"/>
              </w:rPr>
            </w:pPr>
            <w:r w:rsidRPr="001E3F25">
              <w:rPr>
                <w:rFonts w:ascii="Arial" w:eastAsia="Arial" w:hAnsi="Arial" w:cs="Arial"/>
                <w:sz w:val="22"/>
                <w:szCs w:val="22"/>
              </w:rPr>
              <w:t>Plant Protection Organization of the Netherlands, Netherlands [</w:t>
            </w:r>
            <w:proofErr w:type="spellStart"/>
            <w:r w:rsidRPr="001E3F25">
              <w:rPr>
                <w:rFonts w:ascii="Arial" w:eastAsia="Arial" w:hAnsi="Arial" w:cs="Arial"/>
                <w:sz w:val="22"/>
                <w:szCs w:val="22"/>
              </w:rPr>
              <w:t>JThJV</w:t>
            </w:r>
            <w:proofErr w:type="spellEnd"/>
            <w:r w:rsidRPr="001E3F25">
              <w:rPr>
                <w:rFonts w:ascii="Arial" w:eastAsia="Arial" w:hAnsi="Arial" w:cs="Arial"/>
                <w:sz w:val="22"/>
                <w:szCs w:val="22"/>
              </w:rPr>
              <w:t xml:space="preserve">] </w:t>
            </w:r>
          </w:p>
          <w:p w14:paraId="647337C8" w14:textId="07B5D1B4" w:rsidR="00DD6418" w:rsidRDefault="001E3F25" w:rsidP="001E3F25">
            <w:r w:rsidRPr="001E3F25">
              <w:rPr>
                <w:rFonts w:ascii="Arial" w:eastAsia="Arial" w:hAnsi="Arial" w:cs="Arial"/>
                <w:sz w:val="22"/>
                <w:szCs w:val="22"/>
              </w:rPr>
              <w:t>University of California, Riverside, USA [GV]</w:t>
            </w:r>
          </w:p>
        </w:tc>
      </w:tr>
    </w:tbl>
    <w:p w14:paraId="4E07BA7F" w14:textId="77777777" w:rsidR="00DD6418" w:rsidRDefault="00DD6418">
      <w:pPr>
        <w:widowControl w:val="0"/>
        <w:spacing w:before="120" w:after="120"/>
        <w:ind w:left="137" w:hanging="137"/>
        <w:rPr>
          <w:rFonts w:ascii="Arial" w:eastAsia="Arial" w:hAnsi="Arial" w:cs="Arial"/>
          <w:b/>
          <w:bCs/>
        </w:rPr>
      </w:pPr>
    </w:p>
    <w:p w14:paraId="198A6C09" w14:textId="77777777" w:rsidR="00DD6418" w:rsidRDefault="00406F02">
      <w:pPr>
        <w:spacing w:before="120" w:after="120"/>
        <w:rPr>
          <w:rFonts w:ascii="Arial" w:eastAsia="Arial" w:hAnsi="Arial" w:cs="Arial"/>
          <w:b/>
          <w:bCs/>
        </w:rPr>
      </w:pPr>
      <w:r>
        <w:rPr>
          <w:rFonts w:ascii="Arial" w:hAnsi="Arial"/>
          <w:b/>
          <w:bCs/>
        </w:rPr>
        <w:t>Corresponding author</w:t>
      </w: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72"/>
      </w:tblGrid>
      <w:tr w:rsidR="00DD6418" w14:paraId="5B8755C0" w14:textId="77777777">
        <w:trPr>
          <w:trHeight w:val="243"/>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5F5D33" w14:textId="77777777" w:rsidR="00DD6418" w:rsidRDefault="00406F02">
            <w:r>
              <w:rPr>
                <w:rFonts w:ascii="Arial" w:hAnsi="Arial"/>
                <w:sz w:val="22"/>
                <w:szCs w:val="22"/>
              </w:rPr>
              <w:t>Francesco Di Serio</w:t>
            </w:r>
          </w:p>
        </w:tc>
      </w:tr>
    </w:tbl>
    <w:p w14:paraId="71F19A10" w14:textId="77777777" w:rsidR="00DD6418" w:rsidRDefault="00DD6418">
      <w:pPr>
        <w:widowControl w:val="0"/>
        <w:spacing w:before="120" w:after="120"/>
        <w:ind w:left="137" w:hanging="137"/>
        <w:rPr>
          <w:rFonts w:ascii="Arial" w:eastAsia="Arial" w:hAnsi="Arial" w:cs="Arial"/>
          <w:b/>
          <w:bCs/>
        </w:rPr>
      </w:pPr>
    </w:p>
    <w:p w14:paraId="718FA168" w14:textId="784F1931" w:rsidR="00DD6418" w:rsidRPr="00C25B86" w:rsidRDefault="00406F02" w:rsidP="00C25B86">
      <w:pPr>
        <w:spacing w:before="120" w:after="120"/>
        <w:rPr>
          <w:rFonts w:ascii="Arial" w:eastAsia="Arial" w:hAnsi="Arial" w:cs="Arial"/>
          <w:b/>
          <w:bCs/>
        </w:rPr>
      </w:pPr>
      <w:r>
        <w:rPr>
          <w:rFonts w:ascii="Arial" w:hAnsi="Arial"/>
          <w:b/>
          <w:bCs/>
        </w:rPr>
        <w:t>List the ICTV Study Group(s) that have seen this proposal</w:t>
      </w: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72"/>
      </w:tblGrid>
      <w:tr w:rsidR="00DD6418" w14:paraId="08B3FE08" w14:textId="77777777">
        <w:trPr>
          <w:trHeight w:val="963"/>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2FFB3C" w14:textId="77777777" w:rsidR="00DD6418" w:rsidRDefault="00DD6418">
            <w:pPr>
              <w:rPr>
                <w:rStyle w:val="None"/>
                <w:rFonts w:ascii="Arial" w:eastAsia="Arial" w:hAnsi="Arial" w:cs="Arial"/>
                <w:sz w:val="22"/>
                <w:szCs w:val="22"/>
              </w:rPr>
            </w:pPr>
          </w:p>
          <w:p w14:paraId="01C5E85E" w14:textId="355C38C2" w:rsidR="00DD6418" w:rsidRDefault="00406F02">
            <w:pPr>
              <w:rPr>
                <w:rStyle w:val="None"/>
                <w:rFonts w:ascii="Arial" w:eastAsia="Arial" w:hAnsi="Arial" w:cs="Arial"/>
                <w:sz w:val="22"/>
                <w:szCs w:val="22"/>
              </w:rPr>
            </w:pPr>
            <w:r>
              <w:rPr>
                <w:rStyle w:val="None"/>
                <w:rFonts w:ascii="Arial" w:hAnsi="Arial"/>
                <w:sz w:val="22"/>
                <w:szCs w:val="22"/>
              </w:rPr>
              <w:t xml:space="preserve">ICTV </w:t>
            </w:r>
            <w:proofErr w:type="spellStart"/>
            <w:r w:rsidR="00B41C93" w:rsidRPr="00B41C93">
              <w:rPr>
                <w:rStyle w:val="None"/>
                <w:rFonts w:ascii="Arial" w:hAnsi="Arial"/>
                <w:i/>
                <w:sz w:val="22"/>
                <w:szCs w:val="22"/>
              </w:rPr>
              <w:t>Avsunviroidae</w:t>
            </w:r>
            <w:proofErr w:type="spellEnd"/>
            <w:r w:rsidR="00B41C93">
              <w:rPr>
                <w:rStyle w:val="None"/>
                <w:rFonts w:ascii="Arial" w:hAnsi="Arial"/>
                <w:sz w:val="22"/>
                <w:szCs w:val="22"/>
              </w:rPr>
              <w:t xml:space="preserve"> and </w:t>
            </w:r>
            <w:proofErr w:type="spellStart"/>
            <w:r w:rsidR="00B41C93" w:rsidRPr="00B41C93">
              <w:rPr>
                <w:rStyle w:val="None"/>
                <w:rFonts w:ascii="Arial" w:hAnsi="Arial"/>
                <w:i/>
                <w:sz w:val="22"/>
                <w:szCs w:val="22"/>
              </w:rPr>
              <w:t>Pospiviroidae</w:t>
            </w:r>
            <w:proofErr w:type="spellEnd"/>
            <w:r>
              <w:rPr>
                <w:rStyle w:val="None"/>
                <w:rFonts w:ascii="Arial" w:hAnsi="Arial"/>
                <w:sz w:val="22"/>
                <w:szCs w:val="22"/>
              </w:rPr>
              <w:t xml:space="preserve"> Study Group</w:t>
            </w:r>
          </w:p>
          <w:p w14:paraId="20702123" w14:textId="77777777" w:rsidR="00DD6418" w:rsidRDefault="00DD6418"/>
        </w:tc>
      </w:tr>
    </w:tbl>
    <w:p w14:paraId="7C2539DE" w14:textId="77777777" w:rsidR="00DD6418" w:rsidRDefault="00DD6418">
      <w:pPr>
        <w:widowControl w:val="0"/>
        <w:ind w:left="137" w:hanging="137"/>
      </w:pPr>
    </w:p>
    <w:p w14:paraId="3B29E5FF" w14:textId="77777777" w:rsidR="00DD6418" w:rsidRDefault="00406F02">
      <w:pPr>
        <w:spacing w:before="120" w:after="120"/>
        <w:rPr>
          <w:rStyle w:val="None"/>
          <w:rFonts w:ascii="Arial" w:eastAsia="Arial" w:hAnsi="Arial" w:cs="Arial"/>
          <w:b/>
          <w:bCs/>
        </w:rPr>
      </w:pPr>
      <w:r>
        <w:rPr>
          <w:rStyle w:val="None"/>
          <w:rFonts w:ascii="Arial" w:hAnsi="Arial"/>
          <w:b/>
          <w:bCs/>
        </w:rPr>
        <w:t>ICTV study group comments and response of proposer</w:t>
      </w:r>
    </w:p>
    <w:p w14:paraId="4C07CDC1" w14:textId="77777777" w:rsidR="00DD6418" w:rsidRDefault="00DD6418">
      <w:pPr>
        <w:rPr>
          <w:rStyle w:val="None"/>
          <w:rFonts w:ascii="Arial" w:eastAsia="Arial" w:hAnsi="Arial" w:cs="Arial"/>
          <w:color w:val="0000FF"/>
          <w:sz w:val="20"/>
          <w:szCs w:val="20"/>
          <w:u w:color="0000FF"/>
        </w:rPr>
      </w:pP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72"/>
      </w:tblGrid>
      <w:tr w:rsidR="00DD6418" w14:paraId="2F004FF3" w14:textId="77777777">
        <w:trPr>
          <w:trHeight w:val="1443"/>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6D3AE8" w14:textId="77777777" w:rsidR="00DD6418" w:rsidRDefault="00DD6418">
            <w:pPr>
              <w:rPr>
                <w:rStyle w:val="None"/>
                <w:rFonts w:ascii="Arial" w:eastAsia="Arial" w:hAnsi="Arial" w:cs="Arial"/>
                <w:sz w:val="22"/>
                <w:szCs w:val="22"/>
              </w:rPr>
            </w:pPr>
          </w:p>
          <w:p w14:paraId="1379AF4D" w14:textId="77777777" w:rsidR="00DD6418" w:rsidRDefault="00DD6418">
            <w:pPr>
              <w:rPr>
                <w:rStyle w:val="None"/>
                <w:rFonts w:ascii="Arial" w:eastAsia="Arial" w:hAnsi="Arial" w:cs="Arial"/>
                <w:sz w:val="22"/>
                <w:szCs w:val="22"/>
              </w:rPr>
            </w:pPr>
          </w:p>
          <w:p w14:paraId="3E46C85B" w14:textId="77777777" w:rsidR="00DD6418" w:rsidRDefault="00DD6418">
            <w:pPr>
              <w:rPr>
                <w:rStyle w:val="None"/>
                <w:rFonts w:ascii="Arial" w:eastAsia="Arial" w:hAnsi="Arial" w:cs="Arial"/>
                <w:sz w:val="22"/>
                <w:szCs w:val="22"/>
              </w:rPr>
            </w:pPr>
          </w:p>
          <w:p w14:paraId="3C812B6B" w14:textId="77777777" w:rsidR="00DD6418" w:rsidRDefault="00DD6418">
            <w:pPr>
              <w:rPr>
                <w:rStyle w:val="None"/>
                <w:rFonts w:ascii="Arial" w:eastAsia="Arial" w:hAnsi="Arial" w:cs="Arial"/>
                <w:sz w:val="22"/>
                <w:szCs w:val="22"/>
              </w:rPr>
            </w:pPr>
          </w:p>
          <w:p w14:paraId="426B71FA" w14:textId="77777777" w:rsidR="00DD6418" w:rsidRDefault="00DD6418"/>
        </w:tc>
      </w:tr>
    </w:tbl>
    <w:p w14:paraId="3A07E5BC" w14:textId="77777777" w:rsidR="00DD6418" w:rsidRDefault="00DD6418">
      <w:pPr>
        <w:widowControl w:val="0"/>
        <w:ind w:left="137" w:hanging="137"/>
        <w:rPr>
          <w:rStyle w:val="None"/>
          <w:rFonts w:ascii="Arial" w:eastAsia="Arial" w:hAnsi="Arial" w:cs="Arial"/>
          <w:color w:val="0000FF"/>
          <w:sz w:val="20"/>
          <w:szCs w:val="20"/>
          <w:u w:color="0000FF"/>
        </w:rPr>
      </w:pPr>
    </w:p>
    <w:p w14:paraId="5C052993" w14:textId="77777777" w:rsidR="00DD6418" w:rsidRDefault="00406F02">
      <w:pPr>
        <w:spacing w:before="120" w:after="120"/>
        <w:rPr>
          <w:rStyle w:val="None"/>
          <w:rFonts w:ascii="Arial" w:eastAsia="Arial" w:hAnsi="Arial" w:cs="Arial"/>
          <w:b/>
          <w:bCs/>
        </w:rPr>
      </w:pPr>
      <w:r>
        <w:rPr>
          <w:rStyle w:val="None"/>
          <w:rFonts w:ascii="Arial" w:hAnsi="Arial"/>
          <w:b/>
          <w:bCs/>
        </w:rPr>
        <w:t>Authority to use the name of a living person</w:t>
      </w:r>
    </w:p>
    <w:p w14:paraId="49F5D025" w14:textId="77777777" w:rsidR="00DD6418" w:rsidRDefault="00DD6418">
      <w:pPr>
        <w:rPr>
          <w:rStyle w:val="None"/>
          <w:rFonts w:ascii="Arial" w:eastAsia="Arial" w:hAnsi="Arial" w:cs="Arial"/>
          <w:color w:val="0000FF"/>
          <w:sz w:val="20"/>
          <w:szCs w:val="20"/>
          <w:u w:color="0000FF"/>
        </w:rPr>
      </w:pP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7939"/>
        <w:gridCol w:w="1133"/>
      </w:tblGrid>
      <w:tr w:rsidR="00DD6418" w14:paraId="0F2A667F" w14:textId="77777777">
        <w:trPr>
          <w:trHeight w:val="300"/>
        </w:trPr>
        <w:tc>
          <w:tcPr>
            <w:tcW w:w="79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3EF294" w14:textId="77777777" w:rsidR="00DD6418" w:rsidRDefault="00406F02">
            <w:r>
              <w:rPr>
                <w:rStyle w:val="None"/>
                <w:rFonts w:ascii="Arial" w:hAnsi="Arial"/>
                <w:b/>
                <w:bCs/>
                <w:sz w:val="22"/>
                <w:szCs w:val="22"/>
              </w:rPr>
              <w:t>Is any taxon name used here derived from that of a living person (Y/N)</w:t>
            </w:r>
          </w:p>
        </w:tc>
        <w:tc>
          <w:tcPr>
            <w:tcW w:w="113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ED217B" w14:textId="77777777" w:rsidR="00DD6418" w:rsidRDefault="00406F02">
            <w:pPr>
              <w:jc w:val="center"/>
            </w:pPr>
            <w:r w:rsidRPr="00B6212E">
              <w:rPr>
                <w:rFonts w:eastAsia="Calibri" w:cs="Calibri"/>
                <w:color w:val="000000" w:themeColor="text1"/>
                <w14:textOutline w14:w="0" w14:cap="flat" w14:cmpd="sng" w14:algn="ctr">
                  <w14:noFill/>
                  <w14:prstDash w14:val="solid"/>
                  <w14:bevel/>
                </w14:textOutline>
              </w:rPr>
              <w:t>N</w:t>
            </w:r>
          </w:p>
        </w:tc>
      </w:tr>
    </w:tbl>
    <w:p w14:paraId="68AABE72" w14:textId="77777777" w:rsidR="00DD6418" w:rsidRDefault="00DD6418">
      <w:pPr>
        <w:widowControl w:val="0"/>
        <w:ind w:left="137" w:hanging="137"/>
        <w:rPr>
          <w:rStyle w:val="None"/>
          <w:rFonts w:ascii="Arial" w:eastAsia="Arial" w:hAnsi="Arial" w:cs="Arial"/>
          <w:color w:val="0000FF"/>
          <w:sz w:val="20"/>
          <w:szCs w:val="20"/>
          <w:u w:color="0000FF"/>
        </w:rPr>
      </w:pPr>
    </w:p>
    <w:p w14:paraId="795910F9" w14:textId="77777777" w:rsidR="00DD6418" w:rsidRDefault="00DD6418">
      <w:pPr>
        <w:rPr>
          <w:rStyle w:val="None"/>
          <w:rFonts w:ascii="Arial" w:eastAsia="Arial" w:hAnsi="Arial" w:cs="Arial"/>
          <w:color w:val="0000FF"/>
          <w:sz w:val="20"/>
          <w:szCs w:val="20"/>
          <w:u w:color="0000FF"/>
        </w:rPr>
      </w:pP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2692"/>
        <w:gridCol w:w="3403"/>
        <w:gridCol w:w="2977"/>
      </w:tblGrid>
      <w:tr w:rsidR="00DD6418" w14:paraId="71B8F671" w14:textId="77777777">
        <w:trPr>
          <w:trHeight w:val="483"/>
        </w:trPr>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ED206F" w14:textId="77777777" w:rsidR="00DD6418" w:rsidRDefault="00406F02">
            <w:r>
              <w:rPr>
                <w:rStyle w:val="None"/>
                <w:rFonts w:ascii="Arial" w:hAnsi="Arial"/>
                <w:b/>
                <w:bCs/>
                <w:sz w:val="22"/>
                <w:szCs w:val="22"/>
              </w:rPr>
              <w:t>Taxon name</w:t>
            </w:r>
          </w:p>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022574" w14:textId="77777777" w:rsidR="00DD6418" w:rsidRDefault="00406F02">
            <w:r>
              <w:rPr>
                <w:rStyle w:val="None"/>
                <w:rFonts w:ascii="Arial" w:hAnsi="Arial"/>
                <w:b/>
                <w:bCs/>
                <w:sz w:val="22"/>
                <w:szCs w:val="22"/>
              </w:rPr>
              <w:t>Person from whom the name is derived</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63B8E5" w14:textId="77777777" w:rsidR="00DD6418" w:rsidRDefault="00406F02">
            <w:r>
              <w:rPr>
                <w:rStyle w:val="None"/>
                <w:rFonts w:ascii="Arial" w:hAnsi="Arial"/>
                <w:b/>
                <w:bCs/>
                <w:sz w:val="22"/>
                <w:szCs w:val="22"/>
              </w:rPr>
              <w:t>Permission attached (Y/N)</w:t>
            </w:r>
          </w:p>
        </w:tc>
      </w:tr>
      <w:tr w:rsidR="00DD6418" w14:paraId="10977E06" w14:textId="77777777">
        <w:trPr>
          <w:trHeight w:val="243"/>
        </w:trPr>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D3314E" w14:textId="77777777" w:rsidR="00DD6418" w:rsidRDefault="00DD6418"/>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1758AC" w14:textId="77777777" w:rsidR="00DD6418" w:rsidRDefault="00DD6418"/>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B1A86F" w14:textId="77777777" w:rsidR="00DD6418" w:rsidRDefault="00DD6418"/>
        </w:tc>
      </w:tr>
      <w:tr w:rsidR="00DD6418" w14:paraId="0CEF1EBC" w14:textId="77777777">
        <w:trPr>
          <w:trHeight w:val="243"/>
        </w:trPr>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CA5B89" w14:textId="77777777" w:rsidR="00DD6418" w:rsidRDefault="00DD6418"/>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2668D1" w14:textId="77777777" w:rsidR="00DD6418" w:rsidRDefault="00DD6418"/>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8FEFCB" w14:textId="77777777" w:rsidR="00DD6418" w:rsidRDefault="00DD6418"/>
        </w:tc>
      </w:tr>
      <w:tr w:rsidR="00DD6418" w14:paraId="6FB0B76A" w14:textId="77777777">
        <w:trPr>
          <w:trHeight w:val="243"/>
        </w:trPr>
        <w:tc>
          <w:tcPr>
            <w:tcW w:w="26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7AB98F" w14:textId="77777777" w:rsidR="00DD6418" w:rsidRDefault="00DD6418"/>
        </w:tc>
        <w:tc>
          <w:tcPr>
            <w:tcW w:w="34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2D83AF" w14:textId="77777777" w:rsidR="00DD6418" w:rsidRDefault="00DD6418"/>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19728" w14:textId="77777777" w:rsidR="00DD6418" w:rsidRDefault="00DD6418"/>
        </w:tc>
      </w:tr>
    </w:tbl>
    <w:p w14:paraId="69794E33" w14:textId="77777777" w:rsidR="00DD6418" w:rsidRDefault="00DD6418">
      <w:pPr>
        <w:widowControl w:val="0"/>
        <w:ind w:left="137" w:hanging="137"/>
        <w:rPr>
          <w:rStyle w:val="None"/>
          <w:rFonts w:ascii="Arial" w:eastAsia="Arial" w:hAnsi="Arial" w:cs="Arial"/>
          <w:color w:val="0000FF"/>
          <w:sz w:val="20"/>
          <w:szCs w:val="20"/>
          <w:u w:color="0000FF"/>
        </w:rPr>
      </w:pPr>
    </w:p>
    <w:p w14:paraId="6DB9DB8F" w14:textId="77777777" w:rsidR="00DD6418" w:rsidRDefault="00DD6418"/>
    <w:p w14:paraId="0E28DF69" w14:textId="77777777" w:rsidR="00DD6418" w:rsidRDefault="00406F02">
      <w:pPr>
        <w:rPr>
          <w:rStyle w:val="None"/>
          <w:rFonts w:ascii="Arial" w:eastAsia="Arial" w:hAnsi="Arial" w:cs="Arial"/>
          <w:b/>
          <w:bCs/>
        </w:rPr>
      </w:pPr>
      <w:r>
        <w:rPr>
          <w:rStyle w:val="None"/>
          <w:rFonts w:ascii="Arial" w:hAnsi="Arial"/>
          <w:b/>
          <w:bCs/>
        </w:rPr>
        <w:t>Submission dates</w:t>
      </w: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820"/>
        <w:gridCol w:w="4252"/>
      </w:tblGrid>
      <w:tr w:rsidR="00DD6418" w14:paraId="5D1A18A5" w14:textId="77777777">
        <w:trPr>
          <w:trHeight w:val="243"/>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0F6655" w14:textId="77777777" w:rsidR="00DD6418" w:rsidRDefault="00406F02">
            <w:r>
              <w:rPr>
                <w:rStyle w:val="None"/>
                <w:rFonts w:ascii="Arial" w:hAnsi="Arial"/>
                <w:sz w:val="22"/>
                <w:szCs w:val="22"/>
              </w:rPr>
              <w:t>Date first submitted to SC Chair</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D5A4A4" w14:textId="5105C354" w:rsidR="00DD6418" w:rsidRDefault="00453F42">
            <w:r>
              <w:t>May 26, 2021</w:t>
            </w:r>
          </w:p>
        </w:tc>
      </w:tr>
      <w:tr w:rsidR="00DD6418" w14:paraId="2664F98D" w14:textId="77777777">
        <w:trPr>
          <w:trHeight w:val="243"/>
        </w:trPr>
        <w:tc>
          <w:tcPr>
            <w:tcW w:w="4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304F74" w14:textId="77777777" w:rsidR="00DD6418" w:rsidRDefault="00406F02">
            <w:r>
              <w:rPr>
                <w:rStyle w:val="None"/>
                <w:rFonts w:ascii="Arial" w:hAnsi="Arial"/>
                <w:sz w:val="22"/>
                <w:szCs w:val="22"/>
              </w:rPr>
              <w:t>Date of this revision (if different to above)</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64E2FE" w14:textId="6FB1A5AC" w:rsidR="00DD6418" w:rsidRDefault="00222342">
            <w:r>
              <w:t>September 14, 2021</w:t>
            </w:r>
            <w:bookmarkStart w:id="0" w:name="_GoBack"/>
            <w:bookmarkEnd w:id="0"/>
          </w:p>
        </w:tc>
      </w:tr>
    </w:tbl>
    <w:p w14:paraId="0AC65072" w14:textId="77777777" w:rsidR="00DD6418" w:rsidRDefault="00DD6418">
      <w:pPr>
        <w:widowControl w:val="0"/>
        <w:ind w:left="137" w:hanging="137"/>
        <w:rPr>
          <w:rStyle w:val="None"/>
          <w:rFonts w:ascii="Arial" w:eastAsia="Arial" w:hAnsi="Arial" w:cs="Arial"/>
          <w:b/>
          <w:bCs/>
        </w:rPr>
      </w:pPr>
    </w:p>
    <w:p w14:paraId="7508DE0F" w14:textId="77777777" w:rsidR="00DD6418" w:rsidRDefault="00406F02">
      <w:pPr>
        <w:spacing w:before="120" w:after="120"/>
        <w:rPr>
          <w:rStyle w:val="None"/>
          <w:rFonts w:ascii="Arial" w:eastAsia="Arial" w:hAnsi="Arial" w:cs="Arial"/>
          <w:b/>
          <w:bCs/>
        </w:rPr>
      </w:pPr>
      <w:r>
        <w:rPr>
          <w:rStyle w:val="None"/>
          <w:rFonts w:ascii="Arial" w:hAnsi="Arial"/>
          <w:b/>
          <w:bCs/>
        </w:rPr>
        <w:t>ICTV-EC comments and response of the proposer</w:t>
      </w: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72"/>
      </w:tblGrid>
      <w:tr w:rsidR="00DD6418" w14:paraId="456625E3" w14:textId="77777777">
        <w:trPr>
          <w:trHeight w:val="2163"/>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3BCB93" w14:textId="77777777" w:rsidR="00DD6418" w:rsidRDefault="00DD6418">
            <w:pPr>
              <w:rPr>
                <w:rStyle w:val="None"/>
                <w:rFonts w:ascii="Arial" w:eastAsia="Arial" w:hAnsi="Arial" w:cs="Arial"/>
                <w:sz w:val="22"/>
                <w:szCs w:val="22"/>
              </w:rPr>
            </w:pPr>
          </w:p>
          <w:p w14:paraId="40FDB66C" w14:textId="77777777" w:rsidR="00DD6418" w:rsidRDefault="00DD6418">
            <w:pPr>
              <w:rPr>
                <w:rStyle w:val="None"/>
                <w:rFonts w:ascii="Arial" w:eastAsia="Arial" w:hAnsi="Arial" w:cs="Arial"/>
                <w:sz w:val="22"/>
                <w:szCs w:val="22"/>
              </w:rPr>
            </w:pPr>
          </w:p>
          <w:p w14:paraId="604C15FD" w14:textId="77777777" w:rsidR="00DD6418" w:rsidRDefault="00DD6418">
            <w:pPr>
              <w:rPr>
                <w:rStyle w:val="None"/>
                <w:rFonts w:ascii="Arial" w:eastAsia="Arial" w:hAnsi="Arial" w:cs="Arial"/>
                <w:sz w:val="22"/>
                <w:szCs w:val="22"/>
              </w:rPr>
            </w:pPr>
          </w:p>
          <w:p w14:paraId="61F4730F" w14:textId="77777777" w:rsidR="00DD6418" w:rsidRDefault="00DD6418">
            <w:pPr>
              <w:rPr>
                <w:rStyle w:val="None"/>
                <w:rFonts w:ascii="Arial" w:eastAsia="Arial" w:hAnsi="Arial" w:cs="Arial"/>
                <w:sz w:val="22"/>
                <w:szCs w:val="22"/>
              </w:rPr>
            </w:pPr>
          </w:p>
          <w:p w14:paraId="79EEF2B8" w14:textId="77777777" w:rsidR="00DD6418" w:rsidRDefault="00DD6418">
            <w:pPr>
              <w:rPr>
                <w:rStyle w:val="None"/>
                <w:rFonts w:ascii="Arial" w:eastAsia="Arial" w:hAnsi="Arial" w:cs="Arial"/>
                <w:sz w:val="22"/>
                <w:szCs w:val="22"/>
              </w:rPr>
            </w:pPr>
          </w:p>
          <w:p w14:paraId="5EE268BD" w14:textId="77777777" w:rsidR="00DD6418" w:rsidRDefault="00DD6418">
            <w:pPr>
              <w:rPr>
                <w:rStyle w:val="None"/>
                <w:rFonts w:ascii="Arial" w:eastAsia="Arial" w:hAnsi="Arial" w:cs="Arial"/>
                <w:sz w:val="22"/>
                <w:szCs w:val="22"/>
              </w:rPr>
            </w:pPr>
          </w:p>
          <w:p w14:paraId="2ED90A14" w14:textId="77777777" w:rsidR="00DD6418" w:rsidRDefault="00DD6418">
            <w:pPr>
              <w:rPr>
                <w:rStyle w:val="None"/>
                <w:rFonts w:ascii="Arial" w:eastAsia="Arial" w:hAnsi="Arial" w:cs="Arial"/>
                <w:sz w:val="22"/>
                <w:szCs w:val="22"/>
              </w:rPr>
            </w:pPr>
          </w:p>
          <w:p w14:paraId="57647EED" w14:textId="77777777" w:rsidR="00DD6418" w:rsidRDefault="00DD6418"/>
        </w:tc>
      </w:tr>
    </w:tbl>
    <w:p w14:paraId="7AC83C7E" w14:textId="77777777" w:rsidR="00DD6418" w:rsidRDefault="00DD6418">
      <w:pPr>
        <w:widowControl w:val="0"/>
        <w:spacing w:before="120" w:after="120"/>
        <w:ind w:left="137" w:hanging="137"/>
        <w:rPr>
          <w:rStyle w:val="None"/>
          <w:rFonts w:ascii="Arial" w:eastAsia="Arial" w:hAnsi="Arial" w:cs="Arial"/>
          <w:b/>
          <w:bCs/>
        </w:rPr>
      </w:pPr>
    </w:p>
    <w:p w14:paraId="6EC5B577" w14:textId="77777777" w:rsidR="00DD6418" w:rsidRDefault="00DD6418">
      <w:pPr>
        <w:pStyle w:val="Rientrocorpodeltesto"/>
        <w:spacing w:before="120" w:after="120"/>
        <w:ind w:left="0" w:firstLine="0"/>
        <w:rPr>
          <w:rStyle w:val="None"/>
          <w:rFonts w:ascii="Arial" w:eastAsia="Arial" w:hAnsi="Arial" w:cs="Arial"/>
          <w:b/>
          <w:bCs/>
        </w:rPr>
      </w:pPr>
    </w:p>
    <w:p w14:paraId="65233F7C" w14:textId="77777777" w:rsidR="00453F42" w:rsidRDefault="00453F42">
      <w:pPr>
        <w:pStyle w:val="Rientrocorpodeltesto"/>
        <w:spacing w:before="120" w:after="120"/>
        <w:ind w:left="0" w:firstLine="0"/>
        <w:rPr>
          <w:rStyle w:val="None"/>
          <w:rFonts w:ascii="Arial" w:hAnsi="Arial"/>
          <w:b/>
          <w:bCs/>
        </w:rPr>
      </w:pPr>
    </w:p>
    <w:p w14:paraId="31CF94A3" w14:textId="77777777" w:rsidR="00DD6418" w:rsidRDefault="00406F02">
      <w:pPr>
        <w:pStyle w:val="Rientrocorpodeltesto"/>
        <w:spacing w:before="120" w:after="120"/>
        <w:ind w:left="0" w:firstLine="0"/>
        <w:rPr>
          <w:rStyle w:val="None"/>
          <w:rFonts w:ascii="Arial" w:eastAsia="Arial" w:hAnsi="Arial" w:cs="Arial"/>
          <w:sz w:val="20"/>
          <w:szCs w:val="20"/>
        </w:rPr>
      </w:pPr>
      <w:r>
        <w:rPr>
          <w:rStyle w:val="None"/>
          <w:rFonts w:ascii="Arial" w:hAnsi="Arial"/>
          <w:b/>
          <w:bCs/>
        </w:rPr>
        <w:lastRenderedPageBreak/>
        <w:t>Part 2:</w:t>
      </w:r>
      <w:r>
        <w:rPr>
          <w:rStyle w:val="None"/>
          <w:rFonts w:ascii="Arial" w:hAnsi="Arial"/>
          <w:sz w:val="22"/>
          <w:szCs w:val="22"/>
        </w:rPr>
        <w:t xml:space="preserve"> </w:t>
      </w:r>
      <w:r>
        <w:rPr>
          <w:rStyle w:val="None"/>
          <w:rFonts w:ascii="Arial" w:hAnsi="Arial"/>
          <w:b/>
          <w:bCs/>
          <w:sz w:val="22"/>
          <w:szCs w:val="22"/>
          <w:u w:val="single"/>
        </w:rPr>
        <w:t>NON-TAXONOMIC PROPOSAL</w:t>
      </w:r>
    </w:p>
    <w:p w14:paraId="451B8F85" w14:textId="77777777" w:rsidR="00DD6418" w:rsidRDefault="00406F02">
      <w:pPr>
        <w:pStyle w:val="Rientrocorpodeltesto"/>
        <w:spacing w:before="120" w:after="120"/>
        <w:ind w:left="0" w:firstLine="0"/>
        <w:rPr>
          <w:rStyle w:val="None"/>
          <w:rFonts w:ascii="Arial" w:eastAsia="Arial" w:hAnsi="Arial" w:cs="Arial"/>
          <w:b/>
          <w:bCs/>
        </w:rPr>
      </w:pPr>
      <w:r>
        <w:rPr>
          <w:rStyle w:val="None"/>
          <w:rFonts w:ascii="Arial" w:hAnsi="Arial"/>
          <w:b/>
          <w:bCs/>
        </w:rPr>
        <w:t>Text of proposal</w:t>
      </w: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72"/>
      </w:tblGrid>
      <w:tr w:rsidR="00DD6418" w14:paraId="1E4B0E1E" w14:textId="77777777">
        <w:trPr>
          <w:trHeight w:val="13800"/>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5DC8CB" w14:textId="3638CD86" w:rsidR="00DD6418" w:rsidRPr="003F0255" w:rsidRDefault="00406F02">
            <w:pPr>
              <w:pStyle w:val="Rientrocorpodeltesto"/>
              <w:ind w:left="0" w:firstLine="0"/>
              <w:jc w:val="both"/>
              <w:rPr>
                <w:rStyle w:val="None"/>
                <w:rFonts w:ascii="Arial" w:eastAsia="Times New Roman" w:hAnsi="Arial" w:cs="Arial"/>
                <w:color w:val="auto"/>
                <w:sz w:val="22"/>
                <w:szCs w:val="22"/>
                <w:u w:color="11171A"/>
                <w:shd w:val="clear" w:color="auto" w:fill="FFFFFF"/>
              </w:rPr>
            </w:pPr>
            <w:proofErr w:type="spellStart"/>
            <w:r w:rsidRPr="003F0255">
              <w:rPr>
                <w:rStyle w:val="None"/>
                <w:rFonts w:ascii="Arial" w:hAnsi="Arial" w:cs="Arial"/>
                <w:color w:val="auto"/>
                <w:sz w:val="22"/>
                <w:szCs w:val="22"/>
                <w:u w:color="11171A"/>
                <w:shd w:val="clear" w:color="auto" w:fill="FFFFFF"/>
              </w:rPr>
              <w:lastRenderedPageBreak/>
              <w:t>Viroids</w:t>
            </w:r>
            <w:proofErr w:type="spellEnd"/>
            <w:r w:rsidRPr="003F0255">
              <w:rPr>
                <w:rStyle w:val="None"/>
                <w:rFonts w:ascii="Arial" w:hAnsi="Arial" w:cs="Arial"/>
                <w:color w:val="auto"/>
                <w:sz w:val="22"/>
                <w:szCs w:val="22"/>
                <w:u w:color="11171A"/>
                <w:shd w:val="clear" w:color="auto" w:fill="FFFFFF"/>
              </w:rPr>
              <w:t xml:space="preserve"> are currently classified in 33 species, eight genera and two families: </w:t>
            </w:r>
            <w:proofErr w:type="spellStart"/>
            <w:r w:rsidRPr="003F0255">
              <w:rPr>
                <w:rStyle w:val="None"/>
                <w:rFonts w:ascii="Arial" w:hAnsi="Arial" w:cs="Arial"/>
                <w:i/>
                <w:iCs/>
                <w:color w:val="auto"/>
                <w:sz w:val="22"/>
                <w:szCs w:val="22"/>
                <w:u w:color="11171A"/>
                <w:shd w:val="clear" w:color="auto" w:fill="FFFFFF"/>
              </w:rPr>
              <w:t>Pospiviroidae</w:t>
            </w:r>
            <w:proofErr w:type="spellEnd"/>
            <w:r w:rsidRPr="003F0255">
              <w:rPr>
                <w:rStyle w:val="None"/>
                <w:rFonts w:ascii="Arial" w:hAnsi="Arial" w:cs="Arial"/>
                <w:color w:val="auto"/>
                <w:sz w:val="22"/>
                <w:szCs w:val="22"/>
                <w:u w:color="11171A"/>
                <w:shd w:val="clear" w:color="auto" w:fill="FFFFFF"/>
              </w:rPr>
              <w:t xml:space="preserve"> and </w:t>
            </w:r>
            <w:proofErr w:type="spellStart"/>
            <w:r w:rsidRPr="003F0255">
              <w:rPr>
                <w:rStyle w:val="None"/>
                <w:rFonts w:ascii="Arial" w:hAnsi="Arial" w:cs="Arial"/>
                <w:i/>
                <w:iCs/>
                <w:color w:val="auto"/>
                <w:sz w:val="22"/>
                <w:szCs w:val="22"/>
                <w:u w:color="11171A"/>
                <w:shd w:val="clear" w:color="auto" w:fill="FFFFFF"/>
              </w:rPr>
              <w:t>Avsunviroidae</w:t>
            </w:r>
            <w:proofErr w:type="spellEnd"/>
            <w:r w:rsidRPr="003F0255">
              <w:rPr>
                <w:rStyle w:val="None"/>
                <w:rFonts w:ascii="Arial" w:hAnsi="Arial" w:cs="Arial"/>
                <w:color w:val="auto"/>
                <w:sz w:val="22"/>
                <w:szCs w:val="22"/>
                <w:u w:color="11171A"/>
                <w:shd w:val="clear" w:color="auto" w:fill="FFFFFF"/>
              </w:rPr>
              <w:t xml:space="preserve"> (Di Serio et </w:t>
            </w:r>
            <w:r w:rsidR="00F251B0" w:rsidRPr="003F0255">
              <w:rPr>
                <w:rStyle w:val="None"/>
                <w:rFonts w:ascii="Arial" w:hAnsi="Arial" w:cs="Arial"/>
                <w:color w:val="auto"/>
                <w:sz w:val="22"/>
                <w:szCs w:val="22"/>
                <w:u w:color="11171A"/>
                <w:shd w:val="clear" w:color="auto" w:fill="FFFFFF"/>
              </w:rPr>
              <w:t>al. 2018; Di Serio et al. 2021</w:t>
            </w:r>
            <w:r w:rsidRPr="003F0255">
              <w:rPr>
                <w:rStyle w:val="None"/>
                <w:rFonts w:ascii="Arial" w:hAnsi="Arial" w:cs="Arial"/>
                <w:color w:val="auto"/>
                <w:sz w:val="22"/>
                <w:szCs w:val="22"/>
                <w:u w:color="11171A"/>
                <w:shd w:val="clear" w:color="auto" w:fill="FFFFFF"/>
              </w:rPr>
              <w:t>). Members of the family </w:t>
            </w:r>
            <w:proofErr w:type="spellStart"/>
            <w:r w:rsidRPr="003F0255">
              <w:rPr>
                <w:rStyle w:val="None"/>
                <w:rFonts w:ascii="Arial" w:hAnsi="Arial" w:cs="Arial"/>
                <w:i/>
                <w:iCs/>
                <w:color w:val="auto"/>
                <w:sz w:val="22"/>
                <w:szCs w:val="22"/>
                <w:shd w:val="clear" w:color="auto" w:fill="FFFFFF"/>
              </w:rPr>
              <w:t>Avsunviroidae</w:t>
            </w:r>
            <w:proofErr w:type="spellEnd"/>
            <w:r w:rsidRPr="003F0255">
              <w:rPr>
                <w:rStyle w:val="None"/>
                <w:rFonts w:ascii="Arial" w:hAnsi="Arial" w:cs="Arial"/>
                <w:color w:val="auto"/>
                <w:sz w:val="22"/>
                <w:szCs w:val="22"/>
                <w:u w:color="11171A"/>
                <w:shd w:val="clear" w:color="auto" w:fill="FFFFFF"/>
              </w:rPr>
              <w:t xml:space="preserve"> contain, in both polarity strands, hammerhead ribozymes involved in the viroid replication, which takes place in chloroplasts, wherein these </w:t>
            </w:r>
            <w:proofErr w:type="spellStart"/>
            <w:r w:rsidRPr="003F0255">
              <w:rPr>
                <w:rStyle w:val="None"/>
                <w:rFonts w:ascii="Arial" w:hAnsi="Arial" w:cs="Arial"/>
                <w:color w:val="auto"/>
                <w:sz w:val="22"/>
                <w:szCs w:val="22"/>
                <w:u w:color="11171A"/>
                <w:shd w:val="clear" w:color="auto" w:fill="FFFFFF"/>
              </w:rPr>
              <w:t>viroids</w:t>
            </w:r>
            <w:proofErr w:type="spellEnd"/>
            <w:r w:rsidRPr="003F0255">
              <w:rPr>
                <w:rStyle w:val="None"/>
                <w:rFonts w:ascii="Arial" w:hAnsi="Arial" w:cs="Arial"/>
                <w:color w:val="auto"/>
                <w:sz w:val="22"/>
                <w:szCs w:val="22"/>
                <w:u w:color="11171A"/>
                <w:shd w:val="clear" w:color="auto" w:fill="FFFFFF"/>
              </w:rPr>
              <w:t xml:space="preserve"> also accumulate. Members of the family </w:t>
            </w:r>
            <w:proofErr w:type="spellStart"/>
            <w:r w:rsidRPr="003F0255">
              <w:rPr>
                <w:rStyle w:val="None"/>
                <w:rFonts w:ascii="Arial" w:hAnsi="Arial" w:cs="Arial"/>
                <w:i/>
                <w:iCs/>
                <w:color w:val="auto"/>
                <w:sz w:val="22"/>
                <w:szCs w:val="22"/>
                <w:shd w:val="clear" w:color="auto" w:fill="FFFFFF"/>
              </w:rPr>
              <w:t>Pospiviroidae</w:t>
            </w:r>
            <w:proofErr w:type="spellEnd"/>
            <w:r w:rsidRPr="003F0255">
              <w:rPr>
                <w:rStyle w:val="None"/>
                <w:rFonts w:ascii="Arial" w:hAnsi="Arial" w:cs="Arial"/>
                <w:color w:val="auto"/>
                <w:sz w:val="22"/>
                <w:szCs w:val="22"/>
                <w:u w:color="11171A"/>
                <w:shd w:val="clear" w:color="auto" w:fill="FFFFFF"/>
              </w:rPr>
              <w:t xml:space="preserve"> </w:t>
            </w:r>
            <w:r w:rsidR="00453F42" w:rsidRPr="003F0255">
              <w:rPr>
                <w:rStyle w:val="None"/>
                <w:rFonts w:ascii="Arial" w:hAnsi="Arial" w:cs="Arial"/>
                <w:color w:val="auto"/>
                <w:sz w:val="22"/>
                <w:szCs w:val="22"/>
                <w:u w:color="11171A"/>
                <w:shd w:val="clear" w:color="auto" w:fill="FFFFFF"/>
              </w:rPr>
              <w:t xml:space="preserve">adopt </w:t>
            </w:r>
            <w:r w:rsidRPr="003F0255">
              <w:rPr>
                <w:rStyle w:val="None"/>
                <w:rFonts w:ascii="Arial" w:hAnsi="Arial" w:cs="Arial"/>
                <w:color w:val="auto"/>
                <w:sz w:val="22"/>
                <w:szCs w:val="22"/>
                <w:u w:color="11171A"/>
                <w:shd w:val="clear" w:color="auto" w:fill="FFFFFF"/>
              </w:rPr>
              <w:t xml:space="preserve">a rod-like or quasi rod-like conformation containing a central conserved region (CCR), lack hammerhead ribozymes and replicate in the nucleus, wherein they also accumulate. In the family </w:t>
            </w:r>
            <w:proofErr w:type="spellStart"/>
            <w:r w:rsidRPr="003F0255">
              <w:rPr>
                <w:rStyle w:val="None"/>
                <w:rFonts w:ascii="Arial" w:hAnsi="Arial" w:cs="Arial"/>
                <w:i/>
                <w:iCs/>
                <w:color w:val="auto"/>
                <w:sz w:val="22"/>
                <w:szCs w:val="22"/>
                <w:u w:color="11171A"/>
                <w:shd w:val="clear" w:color="auto" w:fill="FFFFFF"/>
              </w:rPr>
              <w:t>Avsunviroidae</w:t>
            </w:r>
            <w:proofErr w:type="spellEnd"/>
            <w:r w:rsidRPr="003F0255">
              <w:rPr>
                <w:rStyle w:val="None"/>
                <w:rFonts w:ascii="Arial" w:hAnsi="Arial" w:cs="Arial"/>
                <w:color w:val="auto"/>
                <w:sz w:val="22"/>
                <w:szCs w:val="22"/>
                <w:u w:color="11171A"/>
                <w:shd w:val="clear" w:color="auto" w:fill="FFFFFF"/>
              </w:rPr>
              <w:t>, assignment of species to genera considers the secondary structure of the genomic RNA, the type of hammerhead structure, the G+C content and solubility in 2 M LiCl, together with clustering in phylogenetic trees derived from the whole sequences (Di Serio et al. 20</w:t>
            </w:r>
            <w:r w:rsidR="00F251B0" w:rsidRPr="003F0255">
              <w:rPr>
                <w:rStyle w:val="None"/>
                <w:rFonts w:ascii="Arial" w:hAnsi="Arial" w:cs="Arial"/>
                <w:color w:val="auto"/>
                <w:sz w:val="22"/>
                <w:szCs w:val="22"/>
                <w:u w:color="11171A"/>
                <w:shd w:val="clear" w:color="auto" w:fill="FFFFFF"/>
              </w:rPr>
              <w:t>18</w:t>
            </w:r>
            <w:r w:rsidRPr="003F0255">
              <w:rPr>
                <w:rStyle w:val="None"/>
                <w:rFonts w:ascii="Arial" w:hAnsi="Arial" w:cs="Arial"/>
                <w:color w:val="auto"/>
                <w:sz w:val="22"/>
                <w:szCs w:val="22"/>
                <w:u w:color="11171A"/>
                <w:shd w:val="clear" w:color="auto" w:fill="FFFFFF"/>
              </w:rPr>
              <w:t xml:space="preserve">). Different criteria are used in the family </w:t>
            </w:r>
            <w:proofErr w:type="spellStart"/>
            <w:r w:rsidRPr="003F0255">
              <w:rPr>
                <w:rStyle w:val="None"/>
                <w:rFonts w:ascii="Arial" w:hAnsi="Arial" w:cs="Arial"/>
                <w:i/>
                <w:iCs/>
                <w:color w:val="auto"/>
                <w:sz w:val="22"/>
                <w:szCs w:val="22"/>
                <w:u w:color="11171A"/>
                <w:shd w:val="clear" w:color="auto" w:fill="FFFFFF"/>
              </w:rPr>
              <w:t>Pospiviroidae</w:t>
            </w:r>
            <w:proofErr w:type="spellEnd"/>
            <w:r w:rsidRPr="003F0255">
              <w:rPr>
                <w:rStyle w:val="None"/>
                <w:rFonts w:ascii="Arial" w:hAnsi="Arial" w:cs="Arial"/>
                <w:i/>
                <w:iCs/>
                <w:color w:val="auto"/>
                <w:sz w:val="22"/>
                <w:szCs w:val="22"/>
                <w:u w:color="11171A"/>
                <w:shd w:val="clear" w:color="auto" w:fill="FFFFFF"/>
              </w:rPr>
              <w:t>,</w:t>
            </w:r>
            <w:r w:rsidRPr="003F0255">
              <w:rPr>
                <w:rStyle w:val="None"/>
                <w:rFonts w:ascii="Arial" w:hAnsi="Arial" w:cs="Arial"/>
                <w:color w:val="auto"/>
                <w:sz w:val="22"/>
                <w:szCs w:val="22"/>
                <w:u w:color="11171A"/>
                <w:shd w:val="clear" w:color="auto" w:fill="FFFFFF"/>
              </w:rPr>
              <w:t xml:space="preserve"> where specific structural elements [i.e., the type of CCR and the presence/absence of a terminal conserved hairpin (TCH) or terminal conserved region (TCR)], together with clustering in phylogenetic trees derived from whole sequence alignments, are considered to classify species within genera (Di Serio et al. 2021). Biological features (e.g., host range) are used to resolve a few controversial situations involving viroid species likely resulting from recombination of ancestors with traits typical of two or more genera (Di Serio et al. 2017). Despite the different criteria adopted to allocate species within the genera, the same demarcation criteria are used to create new species in the genera of both families; i.e., </w:t>
            </w:r>
            <w:proofErr w:type="spellStart"/>
            <w:r w:rsidRPr="003F0255">
              <w:rPr>
                <w:rStyle w:val="None"/>
                <w:rFonts w:ascii="Arial" w:hAnsi="Arial" w:cs="Arial"/>
                <w:color w:val="auto"/>
                <w:sz w:val="22"/>
                <w:szCs w:val="22"/>
                <w:u w:color="11171A"/>
                <w:shd w:val="clear" w:color="auto" w:fill="FFFFFF"/>
              </w:rPr>
              <w:t>viroids</w:t>
            </w:r>
            <w:proofErr w:type="spellEnd"/>
            <w:r w:rsidRPr="003F0255">
              <w:rPr>
                <w:rStyle w:val="None"/>
                <w:rFonts w:ascii="Arial" w:hAnsi="Arial" w:cs="Arial"/>
                <w:color w:val="auto"/>
                <w:sz w:val="22"/>
                <w:szCs w:val="22"/>
                <w:u w:color="11171A"/>
                <w:shd w:val="clear" w:color="auto" w:fill="FFFFFF"/>
              </w:rPr>
              <w:t xml:space="preserve"> with less than 90% sequence identity and distinct biological properties with respect to the most closely-related species in the genus are classified as different species. </w:t>
            </w:r>
          </w:p>
          <w:p w14:paraId="21ECE7AB" w14:textId="77777777" w:rsidR="00DD6418" w:rsidRPr="003F0255" w:rsidRDefault="00DD6418">
            <w:pPr>
              <w:pStyle w:val="Rientrocorpodeltesto"/>
              <w:ind w:left="0" w:firstLine="0"/>
              <w:jc w:val="both"/>
              <w:rPr>
                <w:rStyle w:val="None"/>
                <w:rFonts w:ascii="Arial" w:hAnsi="Arial" w:cs="Arial"/>
                <w:color w:val="11171A"/>
                <w:sz w:val="22"/>
                <w:szCs w:val="22"/>
                <w:u w:color="11171A"/>
                <w:shd w:val="clear" w:color="auto" w:fill="FFFFFF"/>
              </w:rPr>
            </w:pPr>
          </w:p>
          <w:p w14:paraId="18804F62" w14:textId="3C3152B0" w:rsidR="00DD6418" w:rsidRPr="003F0255" w:rsidRDefault="00406F02">
            <w:pPr>
              <w:pStyle w:val="Rientrocorpodeltesto"/>
              <w:ind w:left="0" w:firstLine="0"/>
              <w:jc w:val="both"/>
              <w:rPr>
                <w:rStyle w:val="None"/>
                <w:rFonts w:ascii="Arial" w:hAnsi="Arial" w:cs="Arial"/>
                <w:color w:val="000000" w:themeColor="text1"/>
                <w:sz w:val="22"/>
                <w:szCs w:val="22"/>
                <w:u w:color="11171A"/>
                <w:shd w:val="clear" w:color="auto" w:fill="FFFFFF"/>
              </w:rPr>
            </w:pPr>
            <w:r w:rsidRPr="003F0255">
              <w:rPr>
                <w:rStyle w:val="None"/>
                <w:rFonts w:ascii="Arial" w:hAnsi="Arial" w:cs="Arial"/>
                <w:color w:val="000000" w:themeColor="text1"/>
                <w:sz w:val="22"/>
                <w:szCs w:val="22"/>
                <w:u w:color="11171A"/>
                <w:shd w:val="clear" w:color="auto" w:fill="FFFFFF"/>
              </w:rPr>
              <w:t xml:space="preserve">These criteria have two major limitations: </w:t>
            </w:r>
            <w:proofErr w:type="spellStart"/>
            <w:r w:rsidRPr="003F0255">
              <w:rPr>
                <w:rStyle w:val="None"/>
                <w:rFonts w:ascii="Arial" w:hAnsi="Arial" w:cs="Arial"/>
                <w:color w:val="000000" w:themeColor="text1"/>
                <w:sz w:val="22"/>
                <w:szCs w:val="22"/>
                <w:u w:color="11171A"/>
                <w:shd w:val="clear" w:color="auto" w:fill="FFFFFF"/>
              </w:rPr>
              <w:t>i</w:t>
            </w:r>
            <w:proofErr w:type="spellEnd"/>
            <w:r w:rsidRPr="003F0255">
              <w:rPr>
                <w:rStyle w:val="None"/>
                <w:rFonts w:ascii="Arial" w:hAnsi="Arial" w:cs="Arial"/>
                <w:color w:val="000000" w:themeColor="text1"/>
                <w:sz w:val="22"/>
                <w:szCs w:val="22"/>
                <w:u w:color="11171A"/>
                <w:shd w:val="clear" w:color="auto" w:fill="FFFFFF"/>
              </w:rPr>
              <w:t xml:space="preserve">) the threshold of less 90% sequence identity is arbitrary; and ii) they may be difficult to apply, especially for </w:t>
            </w:r>
            <w:proofErr w:type="spellStart"/>
            <w:r w:rsidRPr="003F0255">
              <w:rPr>
                <w:rStyle w:val="None"/>
                <w:rFonts w:ascii="Arial" w:hAnsi="Arial" w:cs="Arial"/>
                <w:color w:val="000000" w:themeColor="text1"/>
                <w:sz w:val="22"/>
                <w:szCs w:val="22"/>
                <w:u w:color="11171A"/>
                <w:shd w:val="clear" w:color="auto" w:fill="FFFFFF"/>
              </w:rPr>
              <w:t>viroids</w:t>
            </w:r>
            <w:proofErr w:type="spellEnd"/>
            <w:r w:rsidRPr="003F0255">
              <w:rPr>
                <w:rStyle w:val="None"/>
                <w:rFonts w:ascii="Arial" w:hAnsi="Arial" w:cs="Arial"/>
                <w:color w:val="000000" w:themeColor="text1"/>
                <w:sz w:val="22"/>
                <w:szCs w:val="22"/>
                <w:u w:color="11171A"/>
                <w:shd w:val="clear" w:color="auto" w:fill="FFFFFF"/>
              </w:rPr>
              <w:t xml:space="preserve"> that are symptomless in their natural hosts and/or have a restricted host range. These difficulties are more pronounced for </w:t>
            </w:r>
            <w:proofErr w:type="spellStart"/>
            <w:r w:rsidRPr="003F0255">
              <w:rPr>
                <w:rStyle w:val="None"/>
                <w:rFonts w:ascii="Arial" w:hAnsi="Arial" w:cs="Arial"/>
                <w:color w:val="000000" w:themeColor="text1"/>
                <w:sz w:val="22"/>
                <w:szCs w:val="22"/>
                <w:u w:color="11171A"/>
                <w:shd w:val="clear" w:color="auto" w:fill="FFFFFF"/>
              </w:rPr>
              <w:t>viroids</w:t>
            </w:r>
            <w:proofErr w:type="spellEnd"/>
            <w:r w:rsidRPr="003F0255">
              <w:rPr>
                <w:rStyle w:val="None"/>
                <w:rFonts w:ascii="Arial" w:hAnsi="Arial" w:cs="Arial"/>
                <w:color w:val="000000" w:themeColor="text1"/>
                <w:sz w:val="22"/>
                <w:szCs w:val="22"/>
                <w:u w:color="11171A"/>
                <w:shd w:val="clear" w:color="auto" w:fill="FFFFFF"/>
              </w:rPr>
              <w:t xml:space="preserve"> infecting woody hosts because bioassays are time consuming. As a consequence, many </w:t>
            </w:r>
            <w:proofErr w:type="spellStart"/>
            <w:r w:rsidRPr="003F0255">
              <w:rPr>
                <w:rStyle w:val="None"/>
                <w:rFonts w:ascii="Arial" w:hAnsi="Arial" w:cs="Arial"/>
                <w:color w:val="000000" w:themeColor="text1"/>
                <w:sz w:val="22"/>
                <w:szCs w:val="22"/>
                <w:u w:color="11171A"/>
                <w:shd w:val="clear" w:color="auto" w:fill="FFFFFF"/>
              </w:rPr>
              <w:t>viroids</w:t>
            </w:r>
            <w:proofErr w:type="spellEnd"/>
            <w:r w:rsidRPr="003F0255">
              <w:rPr>
                <w:rStyle w:val="None"/>
                <w:rFonts w:ascii="Arial" w:hAnsi="Arial" w:cs="Arial"/>
                <w:color w:val="000000" w:themeColor="text1"/>
                <w:sz w:val="22"/>
                <w:szCs w:val="22"/>
                <w:u w:color="11171A"/>
                <w:shd w:val="clear" w:color="auto" w:fill="FFFFFF"/>
              </w:rPr>
              <w:t>, potentially representing members of new viroid species, some of which were identified many years</w:t>
            </w:r>
            <w:r w:rsidR="00A35C4B" w:rsidRPr="003F0255">
              <w:rPr>
                <w:rStyle w:val="None"/>
                <w:rFonts w:ascii="Arial" w:hAnsi="Arial" w:cs="Arial"/>
                <w:color w:val="000000" w:themeColor="text1"/>
                <w:sz w:val="22"/>
                <w:szCs w:val="22"/>
                <w:u w:color="11171A"/>
                <w:shd w:val="clear" w:color="auto" w:fill="FFFFFF"/>
              </w:rPr>
              <w:t xml:space="preserve"> ago</w:t>
            </w:r>
            <w:r w:rsidRPr="003F0255">
              <w:rPr>
                <w:rStyle w:val="None"/>
                <w:rFonts w:ascii="Arial" w:hAnsi="Arial" w:cs="Arial"/>
                <w:color w:val="000000" w:themeColor="text1"/>
                <w:sz w:val="22"/>
                <w:szCs w:val="22"/>
                <w:u w:color="11171A"/>
                <w:shd w:val="clear" w:color="auto" w:fill="FFFFFF"/>
              </w:rPr>
              <w:t>, remain unclassified because discriminating biological features have not b</w:t>
            </w:r>
            <w:r w:rsidR="00F251B0" w:rsidRPr="003F0255">
              <w:rPr>
                <w:rStyle w:val="None"/>
                <w:rFonts w:ascii="Arial" w:hAnsi="Arial" w:cs="Arial"/>
                <w:color w:val="000000" w:themeColor="text1"/>
                <w:sz w:val="22"/>
                <w:szCs w:val="22"/>
                <w:u w:color="11171A"/>
                <w:shd w:val="clear" w:color="auto" w:fill="FFFFFF"/>
              </w:rPr>
              <w:t>een demonstrated (Di Serio et al</w:t>
            </w:r>
            <w:r w:rsidR="00205F7B" w:rsidRPr="003F0255">
              <w:rPr>
                <w:rStyle w:val="None"/>
                <w:rFonts w:ascii="Arial" w:hAnsi="Arial" w:cs="Arial"/>
                <w:color w:val="000000" w:themeColor="text1"/>
                <w:sz w:val="22"/>
                <w:szCs w:val="22"/>
                <w:u w:color="11171A"/>
                <w:shd w:val="clear" w:color="auto" w:fill="FFFFFF"/>
              </w:rPr>
              <w:t>.</w:t>
            </w:r>
            <w:r w:rsidR="00F251B0" w:rsidRPr="003F0255">
              <w:rPr>
                <w:rStyle w:val="None"/>
                <w:rFonts w:ascii="Arial" w:hAnsi="Arial" w:cs="Arial"/>
                <w:color w:val="000000" w:themeColor="text1"/>
                <w:sz w:val="22"/>
                <w:szCs w:val="22"/>
                <w:u w:color="11171A"/>
                <w:shd w:val="clear" w:color="auto" w:fill="FFFFFF"/>
              </w:rPr>
              <w:t xml:space="preserve"> 2021</w:t>
            </w:r>
            <w:r w:rsidRPr="003F0255">
              <w:rPr>
                <w:rStyle w:val="None"/>
                <w:rFonts w:ascii="Arial" w:hAnsi="Arial" w:cs="Arial"/>
                <w:color w:val="000000" w:themeColor="text1"/>
                <w:sz w:val="22"/>
                <w:szCs w:val="22"/>
                <w:u w:color="11171A"/>
                <w:shd w:val="clear" w:color="auto" w:fill="FFFFFF"/>
              </w:rPr>
              <w:t xml:space="preserve">). Finally, many new </w:t>
            </w:r>
            <w:proofErr w:type="spellStart"/>
            <w:r w:rsidRPr="003F0255">
              <w:rPr>
                <w:rStyle w:val="None"/>
                <w:rFonts w:ascii="Arial" w:hAnsi="Arial" w:cs="Arial"/>
                <w:color w:val="000000" w:themeColor="text1"/>
                <w:sz w:val="22"/>
                <w:szCs w:val="22"/>
                <w:u w:color="11171A"/>
                <w:shd w:val="clear" w:color="auto" w:fill="FFFFFF"/>
              </w:rPr>
              <w:t>viroids</w:t>
            </w:r>
            <w:proofErr w:type="spellEnd"/>
            <w:r w:rsidRPr="003F0255">
              <w:rPr>
                <w:rStyle w:val="None"/>
                <w:rFonts w:ascii="Arial" w:hAnsi="Arial" w:cs="Arial"/>
                <w:color w:val="000000" w:themeColor="text1"/>
                <w:sz w:val="22"/>
                <w:szCs w:val="22"/>
                <w:u w:color="11171A"/>
                <w:shd w:val="clear" w:color="auto" w:fill="FFFFFF"/>
              </w:rPr>
              <w:t xml:space="preserve"> and viroid-like RNAs have been identified in </w:t>
            </w:r>
            <w:r w:rsidR="00A35C4B" w:rsidRPr="003F0255">
              <w:rPr>
                <w:rStyle w:val="None"/>
                <w:rFonts w:ascii="Arial" w:hAnsi="Arial" w:cs="Arial"/>
                <w:color w:val="000000" w:themeColor="text1"/>
                <w:sz w:val="22"/>
                <w:szCs w:val="22"/>
                <w:u w:color="11171A"/>
                <w:shd w:val="clear" w:color="auto" w:fill="FFFFFF"/>
              </w:rPr>
              <w:t xml:space="preserve">the </w:t>
            </w:r>
            <w:r w:rsidRPr="003F0255">
              <w:rPr>
                <w:rStyle w:val="None"/>
                <w:rFonts w:ascii="Arial" w:hAnsi="Arial" w:cs="Arial"/>
                <w:color w:val="000000" w:themeColor="text1"/>
                <w:sz w:val="22"/>
                <w:szCs w:val="22"/>
                <w:u w:color="11171A"/>
                <w:shd w:val="clear" w:color="auto" w:fill="FFFFFF"/>
              </w:rPr>
              <w:t xml:space="preserve">last few years by high-throughput sequencing (HTS), mainly from symptomless host plants. For most of these </w:t>
            </w:r>
            <w:proofErr w:type="spellStart"/>
            <w:r w:rsidRPr="003F0255">
              <w:rPr>
                <w:rStyle w:val="None"/>
                <w:rFonts w:ascii="Arial" w:hAnsi="Arial" w:cs="Arial"/>
                <w:color w:val="000000" w:themeColor="text1"/>
                <w:sz w:val="22"/>
                <w:szCs w:val="22"/>
                <w:u w:color="11171A"/>
                <w:shd w:val="clear" w:color="auto" w:fill="FFFFFF"/>
              </w:rPr>
              <w:t>viroids</w:t>
            </w:r>
            <w:proofErr w:type="spellEnd"/>
            <w:r w:rsidRPr="003F0255">
              <w:rPr>
                <w:rStyle w:val="None"/>
                <w:rFonts w:ascii="Arial" w:hAnsi="Arial" w:cs="Arial"/>
                <w:color w:val="000000" w:themeColor="text1"/>
                <w:sz w:val="22"/>
                <w:szCs w:val="22"/>
                <w:u w:color="11171A"/>
                <w:shd w:val="clear" w:color="auto" w:fill="FFFFFF"/>
              </w:rPr>
              <w:t xml:space="preserve"> biological features have not been deeply studied, thus making their conclusive classification</w:t>
            </w:r>
            <w:r w:rsidR="00A35C4B" w:rsidRPr="003F0255">
              <w:rPr>
                <w:rStyle w:val="None"/>
                <w:rFonts w:ascii="Arial" w:hAnsi="Arial" w:cs="Arial"/>
                <w:color w:val="000000" w:themeColor="text1"/>
                <w:sz w:val="22"/>
                <w:szCs w:val="22"/>
                <w:u w:color="11171A"/>
                <w:shd w:val="clear" w:color="auto" w:fill="FFFFFF"/>
              </w:rPr>
              <w:t xml:space="preserve"> difficult</w:t>
            </w:r>
            <w:r w:rsidRPr="003F0255">
              <w:rPr>
                <w:rStyle w:val="None"/>
                <w:rFonts w:ascii="Arial" w:hAnsi="Arial" w:cs="Arial"/>
                <w:color w:val="000000" w:themeColor="text1"/>
                <w:sz w:val="22"/>
                <w:szCs w:val="22"/>
                <w:u w:color="11171A"/>
                <w:shd w:val="clear" w:color="auto" w:fill="FFFFFF"/>
              </w:rPr>
              <w:t xml:space="preserve">. </w:t>
            </w:r>
          </w:p>
          <w:p w14:paraId="0D72284A" w14:textId="77777777" w:rsidR="00DD6418" w:rsidRPr="003F0255" w:rsidRDefault="00DD6418">
            <w:pPr>
              <w:pStyle w:val="Rientrocorpodeltesto"/>
              <w:ind w:left="0" w:firstLine="0"/>
              <w:jc w:val="both"/>
              <w:rPr>
                <w:rStyle w:val="None"/>
                <w:rFonts w:ascii="Arial" w:hAnsi="Arial" w:cs="Arial"/>
                <w:color w:val="000000" w:themeColor="text1"/>
                <w:sz w:val="22"/>
                <w:szCs w:val="22"/>
                <w:u w:color="11171A"/>
                <w:shd w:val="clear" w:color="auto" w:fill="FFFFFF"/>
              </w:rPr>
            </w:pPr>
          </w:p>
          <w:p w14:paraId="6F804F82" w14:textId="2DB54EF7" w:rsidR="00D600EF" w:rsidRPr="003F0255" w:rsidRDefault="00D600EF" w:rsidP="00D600EF">
            <w:pPr>
              <w:jc w:val="both"/>
              <w:rPr>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Recently, the criteria used for viroid classification were reassessed, and a classification scheme based on pairwise sequence identity matrices calculated using most viroid sequences available in databases has been proposed (</w:t>
            </w:r>
            <w:proofErr w:type="spellStart"/>
            <w:r w:rsidRPr="003F0255">
              <w:rPr>
                <w:rStyle w:val="None"/>
                <w:rFonts w:ascii="Arial" w:hAnsi="Arial" w:cs="Arial"/>
                <w:color w:val="11171A"/>
                <w:sz w:val="22"/>
                <w:szCs w:val="22"/>
                <w:u w:color="11171A"/>
                <w:shd w:val="clear" w:color="auto" w:fill="FFFFFF"/>
              </w:rPr>
              <w:t>Chiumenti</w:t>
            </w:r>
            <w:proofErr w:type="spellEnd"/>
            <w:r w:rsidRPr="003F0255">
              <w:rPr>
                <w:rStyle w:val="None"/>
                <w:rFonts w:ascii="Arial" w:hAnsi="Arial" w:cs="Arial"/>
                <w:color w:val="11171A"/>
                <w:sz w:val="22"/>
                <w:szCs w:val="22"/>
                <w:u w:color="11171A"/>
                <w:shd w:val="clear" w:color="auto" w:fill="FFFFFF"/>
              </w:rPr>
              <w:t xml:space="preserve"> et al. 2021). Based on the matrices calculated for each viroid genus, a pairwise identity score (PWIS) to be used as a species demarcation threshold (threshold identity score, TIS) has been identified. The proposed TISs are different for each genus and correspond to the lowest minimum PWIS between variants of each species classified in that genus. Because all </w:t>
            </w:r>
            <w:r w:rsidR="00C25B86" w:rsidRPr="003F0255">
              <w:rPr>
                <w:rStyle w:val="None"/>
                <w:rFonts w:ascii="Arial" w:hAnsi="Arial" w:cs="Arial"/>
                <w:color w:val="11171A"/>
                <w:sz w:val="22"/>
                <w:szCs w:val="22"/>
                <w:u w:color="11171A"/>
                <w:shd w:val="clear" w:color="auto" w:fill="FFFFFF"/>
              </w:rPr>
              <w:t xml:space="preserve">the </w:t>
            </w:r>
            <w:r w:rsidRPr="003F0255">
              <w:rPr>
                <w:rStyle w:val="None"/>
                <w:rFonts w:ascii="Arial" w:hAnsi="Arial" w:cs="Arial"/>
                <w:color w:val="11171A"/>
                <w:sz w:val="22"/>
                <w:szCs w:val="22"/>
                <w:u w:color="11171A"/>
                <w:shd w:val="clear" w:color="auto" w:fill="FFFFFF"/>
              </w:rPr>
              <w:t xml:space="preserve">known pairs of </w:t>
            </w:r>
            <w:r w:rsidR="00385527">
              <w:rPr>
                <w:rStyle w:val="None"/>
                <w:rFonts w:ascii="Arial" w:hAnsi="Arial" w:cs="Arial"/>
                <w:color w:val="11171A"/>
                <w:sz w:val="22"/>
                <w:szCs w:val="22"/>
                <w:u w:color="11171A"/>
                <w:shd w:val="clear" w:color="auto" w:fill="FFFFFF"/>
              </w:rPr>
              <w:t xml:space="preserve">sequence </w:t>
            </w:r>
            <w:r w:rsidRPr="003F0255">
              <w:rPr>
                <w:rStyle w:val="None"/>
                <w:rFonts w:ascii="Arial" w:hAnsi="Arial" w:cs="Arial"/>
                <w:color w:val="11171A"/>
                <w:sz w:val="22"/>
                <w:szCs w:val="22"/>
                <w:u w:color="11171A"/>
                <w:shd w:val="clear" w:color="auto" w:fill="FFFFFF"/>
              </w:rPr>
              <w:t>variants generating a PWIS lower</w:t>
            </w:r>
            <w:r w:rsidR="00965177" w:rsidRPr="003F0255">
              <w:rPr>
                <w:rStyle w:val="None"/>
                <w:rFonts w:ascii="Arial" w:hAnsi="Arial" w:cs="Arial"/>
                <w:color w:val="11171A"/>
                <w:sz w:val="22"/>
                <w:szCs w:val="22"/>
                <w:u w:color="11171A"/>
                <w:shd w:val="clear" w:color="auto" w:fill="FFFFFF"/>
              </w:rPr>
              <w:t xml:space="preserve"> than the relevant threshold have been</w:t>
            </w:r>
            <w:r w:rsidRPr="003F0255">
              <w:rPr>
                <w:rStyle w:val="None"/>
                <w:rFonts w:ascii="Arial" w:hAnsi="Arial" w:cs="Arial"/>
                <w:color w:val="11171A"/>
                <w:sz w:val="22"/>
                <w:szCs w:val="22"/>
                <w:u w:color="11171A"/>
                <w:shd w:val="clear" w:color="auto" w:fill="FFFFFF"/>
              </w:rPr>
              <w:t xml:space="preserve"> already classified as different species within the same genus, we propose to use these TISs as the species demarcation cr</w:t>
            </w:r>
            <w:r w:rsidR="00F251B0" w:rsidRPr="003F0255">
              <w:rPr>
                <w:rStyle w:val="None"/>
                <w:rFonts w:ascii="Arial" w:hAnsi="Arial" w:cs="Arial"/>
                <w:color w:val="11171A"/>
                <w:sz w:val="22"/>
                <w:szCs w:val="22"/>
                <w:u w:color="11171A"/>
                <w:shd w:val="clear" w:color="auto" w:fill="FFFFFF"/>
              </w:rPr>
              <w:t xml:space="preserve">iterion that must be fulfilled </w:t>
            </w:r>
            <w:r w:rsidRPr="003F0255">
              <w:rPr>
                <w:rStyle w:val="None"/>
                <w:rFonts w:ascii="Arial" w:hAnsi="Arial" w:cs="Arial"/>
                <w:color w:val="11171A"/>
                <w:sz w:val="22"/>
                <w:szCs w:val="22"/>
                <w:u w:color="11171A"/>
                <w:shd w:val="clear" w:color="auto" w:fill="FFFFFF"/>
              </w:rPr>
              <w:t xml:space="preserve">in order to create a new viroid species. Any novel </w:t>
            </w:r>
            <w:r w:rsidR="00385527">
              <w:rPr>
                <w:rStyle w:val="None"/>
                <w:rFonts w:ascii="Arial" w:hAnsi="Arial" w:cs="Arial"/>
                <w:color w:val="11171A"/>
                <w:sz w:val="22"/>
                <w:szCs w:val="22"/>
                <w:u w:color="11171A"/>
                <w:shd w:val="clear" w:color="auto" w:fill="FFFFFF"/>
              </w:rPr>
              <w:t xml:space="preserve">sequence </w:t>
            </w:r>
            <w:r w:rsidRPr="003F0255">
              <w:rPr>
                <w:rStyle w:val="None"/>
                <w:rFonts w:ascii="Arial" w:hAnsi="Arial" w:cs="Arial"/>
                <w:color w:val="11171A"/>
                <w:sz w:val="22"/>
                <w:szCs w:val="22"/>
                <w:u w:color="11171A"/>
                <w:shd w:val="clear" w:color="auto" w:fill="FFFFFF"/>
              </w:rPr>
              <w:t>variant</w:t>
            </w:r>
            <w:r w:rsidR="00965177" w:rsidRPr="003F0255">
              <w:rPr>
                <w:rStyle w:val="None"/>
                <w:rFonts w:ascii="Arial" w:hAnsi="Arial" w:cs="Arial"/>
                <w:color w:val="11171A"/>
                <w:sz w:val="22"/>
                <w:szCs w:val="22"/>
                <w:u w:color="11171A"/>
                <w:shd w:val="clear" w:color="auto" w:fill="FFFFFF"/>
              </w:rPr>
              <w:t>,</w:t>
            </w:r>
            <w:r w:rsidRPr="003F0255">
              <w:rPr>
                <w:rStyle w:val="None"/>
                <w:rFonts w:ascii="Arial" w:hAnsi="Arial" w:cs="Arial"/>
                <w:color w:val="11171A"/>
                <w:sz w:val="22"/>
                <w:szCs w:val="22"/>
                <w:u w:color="11171A"/>
                <w:shd w:val="clear" w:color="auto" w:fill="FFFFFF"/>
              </w:rPr>
              <w:t xml:space="preserve"> meeting the criteria to be classified in a particular genus whose PWIS is lower than the TIS can now be classified as a novel species without reference to its biological properties.</w:t>
            </w:r>
          </w:p>
          <w:p w14:paraId="28772A03" w14:textId="77777777" w:rsidR="00DD6418" w:rsidRPr="003F0255" w:rsidRDefault="00DD6418">
            <w:pPr>
              <w:jc w:val="both"/>
              <w:rPr>
                <w:rStyle w:val="None"/>
                <w:rFonts w:ascii="Arial" w:hAnsi="Arial" w:cs="Arial"/>
                <w:color w:val="11171A"/>
                <w:sz w:val="22"/>
                <w:szCs w:val="22"/>
                <w:u w:color="11171A"/>
                <w:shd w:val="clear" w:color="auto" w:fill="FFFFFF"/>
              </w:rPr>
            </w:pPr>
          </w:p>
          <w:p w14:paraId="7E936B42"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TISs have the advantage of not being arbitrary. Indeed, they derived from pairwise identity matrices calculated based on the sequences of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of each genus available in databases.</w:t>
            </w:r>
          </w:p>
          <w:p w14:paraId="7886CFB0" w14:textId="77777777" w:rsidR="00DD6418" w:rsidRPr="003F0255" w:rsidRDefault="00F251B0">
            <w:pPr>
              <w:jc w:val="both"/>
              <w:rPr>
                <w:rStyle w:val="None"/>
                <w:rFonts w:ascii="Arial" w:hAnsi="Arial" w:cs="Arial"/>
                <w:color w:val="11171A"/>
                <w:sz w:val="22"/>
                <w:szCs w:val="22"/>
                <w:u w:color="11171A"/>
                <w:shd w:val="clear" w:color="auto" w:fill="FFFFFF"/>
              </w:rPr>
            </w:pPr>
            <w:proofErr w:type="spellStart"/>
            <w:r w:rsidRPr="003F0255">
              <w:rPr>
                <w:rStyle w:val="None"/>
                <w:rFonts w:ascii="Arial" w:hAnsi="Arial" w:cs="Arial"/>
                <w:color w:val="11171A"/>
                <w:sz w:val="22"/>
                <w:szCs w:val="22"/>
                <w:u w:color="11171A"/>
                <w:shd w:val="clear" w:color="auto" w:fill="FFFFFF"/>
              </w:rPr>
              <w:t>Chiumenti</w:t>
            </w:r>
            <w:proofErr w:type="spellEnd"/>
            <w:r w:rsidRPr="003F0255">
              <w:rPr>
                <w:rStyle w:val="None"/>
                <w:rFonts w:ascii="Arial" w:hAnsi="Arial" w:cs="Arial"/>
                <w:color w:val="11171A"/>
                <w:sz w:val="22"/>
                <w:szCs w:val="22"/>
                <w:u w:color="11171A"/>
                <w:shd w:val="clear" w:color="auto" w:fill="FFFFFF"/>
              </w:rPr>
              <w:t xml:space="preserve"> et al. (2021</w:t>
            </w:r>
            <w:r w:rsidR="00406F02" w:rsidRPr="003F0255">
              <w:rPr>
                <w:rStyle w:val="None"/>
                <w:rFonts w:ascii="Arial" w:hAnsi="Arial" w:cs="Arial"/>
                <w:color w:val="11171A"/>
                <w:sz w:val="22"/>
                <w:szCs w:val="22"/>
                <w:u w:color="11171A"/>
                <w:shd w:val="clear" w:color="auto" w:fill="FFFFFF"/>
              </w:rPr>
              <w:t xml:space="preserve">) also verified that the current ICTV classification scheme would not change if the TISs and the PWIS methodology reported above are applied, thus implicitly indicating that the proposed species demarcation criterion, based exclusively on nucleotide sequence comparisons, is consistent with the biological diversity between members of different species contemplated in the current classification. Therefore, the proposed novel </w:t>
            </w:r>
            <w:r w:rsidR="00406F02" w:rsidRPr="003F0255">
              <w:rPr>
                <w:rStyle w:val="None"/>
                <w:rFonts w:ascii="Arial" w:hAnsi="Arial" w:cs="Arial"/>
                <w:color w:val="11171A"/>
                <w:sz w:val="22"/>
                <w:szCs w:val="22"/>
                <w:u w:color="11171A"/>
                <w:shd w:val="clear" w:color="auto" w:fill="FFFFFF"/>
              </w:rPr>
              <w:lastRenderedPageBreak/>
              <w:t xml:space="preserve">species demarcation criteria seem also to be consistent with the essential principles of virus nomenclature that, as reported at the point 2.1 of the ICTV code, are: </w:t>
            </w:r>
            <w:proofErr w:type="spellStart"/>
            <w:r w:rsidR="00406F02" w:rsidRPr="003F0255">
              <w:rPr>
                <w:rStyle w:val="None"/>
                <w:rFonts w:ascii="Arial" w:hAnsi="Arial" w:cs="Arial"/>
                <w:color w:val="11171A"/>
                <w:sz w:val="22"/>
                <w:szCs w:val="22"/>
                <w:u w:color="11171A"/>
                <w:shd w:val="clear" w:color="auto" w:fill="FFFFFF"/>
              </w:rPr>
              <w:t>i</w:t>
            </w:r>
            <w:proofErr w:type="spellEnd"/>
            <w:r w:rsidR="00406F02" w:rsidRPr="003F0255">
              <w:rPr>
                <w:rStyle w:val="None"/>
                <w:rFonts w:ascii="Arial" w:hAnsi="Arial" w:cs="Arial"/>
                <w:color w:val="11171A"/>
                <w:sz w:val="22"/>
                <w:szCs w:val="22"/>
                <w:u w:color="11171A"/>
                <w:shd w:val="clear" w:color="auto" w:fill="FFFFFF"/>
              </w:rPr>
              <w:t>) to aim for stability; (ii) to avoid or reject the use of names which might cause error or confusion; (iii) to avoid the unnecessary creation of names.</w:t>
            </w:r>
          </w:p>
          <w:p w14:paraId="66DA97EF" w14:textId="77777777" w:rsidR="00DD6418" w:rsidRPr="003F0255" w:rsidRDefault="00DD6418">
            <w:pPr>
              <w:jc w:val="both"/>
              <w:rPr>
                <w:rStyle w:val="None"/>
                <w:rFonts w:ascii="Arial" w:hAnsi="Arial" w:cs="Arial"/>
                <w:color w:val="11171A"/>
                <w:sz w:val="22"/>
                <w:szCs w:val="22"/>
                <w:u w:color="11171A"/>
                <w:shd w:val="clear" w:color="auto" w:fill="FFFFFF"/>
              </w:rPr>
            </w:pPr>
          </w:p>
          <w:p w14:paraId="6B03958C"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In addition, as shown by </w:t>
            </w:r>
            <w:proofErr w:type="spellStart"/>
            <w:r w:rsidRPr="003F0255">
              <w:rPr>
                <w:rStyle w:val="None"/>
                <w:rFonts w:ascii="Arial" w:hAnsi="Arial" w:cs="Arial"/>
                <w:color w:val="11171A"/>
                <w:sz w:val="22"/>
                <w:szCs w:val="22"/>
                <w:u w:color="11171A"/>
                <w:shd w:val="clear" w:color="auto" w:fill="FFFFFF"/>
              </w:rPr>
              <w:t>Chiumenti</w:t>
            </w:r>
            <w:proofErr w:type="spellEnd"/>
            <w:r w:rsidRPr="003F0255">
              <w:rPr>
                <w:rStyle w:val="None"/>
                <w:rFonts w:ascii="Arial" w:hAnsi="Arial" w:cs="Arial"/>
                <w:color w:val="11171A"/>
                <w:sz w:val="22"/>
                <w:szCs w:val="22"/>
                <w:u w:color="11171A"/>
                <w:shd w:val="clear" w:color="auto" w:fill="FFFFFF"/>
              </w:rPr>
              <w:t xml:space="preserve"> et al. (2021), the novel species demarcation criteria would allow the immediate classification of most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not classified yet (Fig. 1).</w:t>
            </w:r>
          </w:p>
          <w:p w14:paraId="038D0104" w14:textId="77777777" w:rsidR="00DD6418" w:rsidRPr="003F0255" w:rsidRDefault="00DD6418">
            <w:pPr>
              <w:jc w:val="both"/>
              <w:rPr>
                <w:rStyle w:val="None"/>
                <w:rFonts w:ascii="Arial" w:hAnsi="Arial" w:cs="Arial"/>
                <w:color w:val="11171A"/>
                <w:sz w:val="22"/>
                <w:szCs w:val="22"/>
                <w:u w:color="11171A"/>
                <w:shd w:val="clear" w:color="auto" w:fill="FFFFFF"/>
              </w:rPr>
            </w:pPr>
          </w:p>
          <w:p w14:paraId="536CB252"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According with the study reported by </w:t>
            </w:r>
            <w:proofErr w:type="spellStart"/>
            <w:r w:rsidRPr="003F0255">
              <w:rPr>
                <w:rStyle w:val="None"/>
                <w:rFonts w:ascii="Arial" w:hAnsi="Arial" w:cs="Arial"/>
                <w:color w:val="11171A"/>
                <w:sz w:val="22"/>
                <w:szCs w:val="22"/>
                <w:u w:color="11171A"/>
                <w:shd w:val="clear" w:color="auto" w:fill="FFFFFF"/>
              </w:rPr>
              <w:t>Chiumenti</w:t>
            </w:r>
            <w:proofErr w:type="spellEnd"/>
            <w:r w:rsidRPr="003F0255">
              <w:rPr>
                <w:rStyle w:val="None"/>
                <w:rFonts w:ascii="Arial" w:hAnsi="Arial" w:cs="Arial"/>
                <w:color w:val="11171A"/>
                <w:sz w:val="22"/>
                <w:szCs w:val="22"/>
                <w:u w:color="11171A"/>
                <w:shd w:val="clear" w:color="auto" w:fill="FFFFFF"/>
              </w:rPr>
              <w:t xml:space="preserve"> et al. (2021), the proposed TISs for each virus genus are the following:</w:t>
            </w:r>
          </w:p>
          <w:p w14:paraId="0C01D2A7"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Family </w:t>
            </w:r>
            <w:proofErr w:type="spellStart"/>
            <w:r w:rsidRPr="003F0255">
              <w:rPr>
                <w:rStyle w:val="None"/>
                <w:rFonts w:ascii="Arial" w:hAnsi="Arial" w:cs="Arial"/>
                <w:i/>
                <w:color w:val="11171A"/>
                <w:sz w:val="22"/>
                <w:szCs w:val="22"/>
                <w:u w:color="11171A"/>
                <w:shd w:val="clear" w:color="auto" w:fill="FFFFFF"/>
              </w:rPr>
              <w:t>Pospiviroidae</w:t>
            </w:r>
            <w:proofErr w:type="spellEnd"/>
            <w:r w:rsidRPr="003F0255">
              <w:rPr>
                <w:rStyle w:val="None"/>
                <w:rFonts w:ascii="Arial" w:hAnsi="Arial" w:cs="Arial"/>
                <w:color w:val="11171A"/>
                <w:sz w:val="22"/>
                <w:szCs w:val="22"/>
                <w:u w:color="11171A"/>
                <w:shd w:val="clear" w:color="auto" w:fill="FFFFFF"/>
              </w:rPr>
              <w:t>:</w:t>
            </w:r>
          </w:p>
          <w:p w14:paraId="3CFB027F"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Apscaviroid</w:t>
            </w:r>
            <w:proofErr w:type="spellEnd"/>
            <w:r w:rsidRPr="003F0255">
              <w:rPr>
                <w:rStyle w:val="None"/>
                <w:rFonts w:ascii="Arial" w:hAnsi="Arial" w:cs="Arial"/>
                <w:i/>
                <w:iCs/>
                <w:color w:val="11171A"/>
                <w:sz w:val="22"/>
                <w:szCs w:val="22"/>
                <w:u w:color="11171A"/>
                <w:shd w:val="clear" w:color="auto" w:fill="FFFFFF"/>
              </w:rPr>
              <w:t xml:space="preserve">, </w:t>
            </w:r>
            <w:r w:rsidRPr="003F0255">
              <w:rPr>
                <w:rStyle w:val="None"/>
                <w:rFonts w:ascii="Arial" w:hAnsi="Arial" w:cs="Arial"/>
                <w:color w:val="11171A"/>
                <w:sz w:val="22"/>
                <w:szCs w:val="22"/>
                <w:u w:color="11171A"/>
                <w:shd w:val="clear" w:color="auto" w:fill="FFFFFF"/>
              </w:rPr>
              <w:t>TIS: 78%</w:t>
            </w:r>
          </w:p>
          <w:p w14:paraId="049B93F6"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Cocadviroid</w:t>
            </w:r>
            <w:proofErr w:type="spellEnd"/>
            <w:r w:rsidRPr="003F0255">
              <w:rPr>
                <w:rStyle w:val="None"/>
                <w:rFonts w:ascii="Arial" w:hAnsi="Arial" w:cs="Arial"/>
                <w:i/>
                <w:iCs/>
                <w:color w:val="11171A"/>
                <w:sz w:val="22"/>
                <w:szCs w:val="22"/>
                <w:u w:color="11171A"/>
                <w:shd w:val="clear" w:color="auto" w:fill="FFFFFF"/>
              </w:rPr>
              <w:t xml:space="preserve">, </w:t>
            </w:r>
            <w:r w:rsidRPr="003F0255">
              <w:rPr>
                <w:rStyle w:val="None"/>
                <w:rFonts w:ascii="Arial" w:hAnsi="Arial" w:cs="Arial"/>
                <w:color w:val="11171A"/>
                <w:sz w:val="22"/>
                <w:szCs w:val="22"/>
                <w:u w:color="11171A"/>
                <w:shd w:val="clear" w:color="auto" w:fill="FFFFFF"/>
              </w:rPr>
              <w:t>TIS: 79%</w:t>
            </w:r>
          </w:p>
          <w:p w14:paraId="5F880554"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Coleviroid</w:t>
            </w:r>
            <w:proofErr w:type="spellEnd"/>
            <w:r w:rsidRPr="003F0255">
              <w:rPr>
                <w:rStyle w:val="None"/>
                <w:rFonts w:ascii="Arial" w:hAnsi="Arial" w:cs="Arial"/>
                <w:i/>
                <w:iCs/>
                <w:color w:val="11171A"/>
                <w:sz w:val="22"/>
                <w:szCs w:val="22"/>
                <w:u w:color="11171A"/>
                <w:shd w:val="clear" w:color="auto" w:fill="FFFFFF"/>
              </w:rPr>
              <w:t xml:space="preserve">, </w:t>
            </w:r>
            <w:r w:rsidRPr="003F0255">
              <w:rPr>
                <w:rStyle w:val="None"/>
                <w:rFonts w:ascii="Arial" w:hAnsi="Arial" w:cs="Arial"/>
                <w:color w:val="11171A"/>
                <w:sz w:val="22"/>
                <w:szCs w:val="22"/>
                <w:u w:color="11171A"/>
                <w:shd w:val="clear" w:color="auto" w:fill="FFFFFF"/>
              </w:rPr>
              <w:t>TIS:  91%</w:t>
            </w:r>
          </w:p>
          <w:p w14:paraId="004153DE"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Hostuviroid</w:t>
            </w:r>
            <w:proofErr w:type="spellEnd"/>
            <w:r w:rsidRPr="003F0255">
              <w:rPr>
                <w:rStyle w:val="None"/>
                <w:rFonts w:ascii="Arial" w:hAnsi="Arial" w:cs="Arial"/>
                <w:i/>
                <w:iCs/>
                <w:color w:val="11171A"/>
                <w:sz w:val="22"/>
                <w:szCs w:val="22"/>
                <w:u w:color="11171A"/>
                <w:shd w:val="clear" w:color="auto" w:fill="FFFFFF"/>
              </w:rPr>
              <w:t xml:space="preserve">, </w:t>
            </w:r>
            <w:r w:rsidRPr="003F0255">
              <w:rPr>
                <w:rStyle w:val="None"/>
                <w:rFonts w:ascii="Arial" w:hAnsi="Arial" w:cs="Arial"/>
                <w:color w:val="11171A"/>
                <w:sz w:val="22"/>
                <w:szCs w:val="22"/>
                <w:u w:color="11171A"/>
                <w:shd w:val="clear" w:color="auto" w:fill="FFFFFF"/>
              </w:rPr>
              <w:t>TIS: 79%</w:t>
            </w:r>
          </w:p>
          <w:p w14:paraId="653B11C9"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Pospiviroid</w:t>
            </w:r>
            <w:proofErr w:type="spellEnd"/>
            <w:r w:rsidRPr="003F0255">
              <w:rPr>
                <w:rStyle w:val="None"/>
                <w:rFonts w:ascii="Arial" w:hAnsi="Arial" w:cs="Arial"/>
                <w:i/>
                <w:iCs/>
                <w:color w:val="11171A"/>
                <w:sz w:val="22"/>
                <w:szCs w:val="22"/>
                <w:u w:color="11171A"/>
                <w:shd w:val="clear" w:color="auto" w:fill="FFFFFF"/>
              </w:rPr>
              <w:t xml:space="preserve">, </w:t>
            </w:r>
            <w:r w:rsidRPr="003F0255">
              <w:rPr>
                <w:rStyle w:val="None"/>
                <w:rFonts w:ascii="Arial" w:hAnsi="Arial" w:cs="Arial"/>
                <w:color w:val="11171A"/>
                <w:sz w:val="22"/>
                <w:szCs w:val="22"/>
                <w:u w:color="11171A"/>
                <w:shd w:val="clear" w:color="auto" w:fill="FFFFFF"/>
              </w:rPr>
              <w:t>TIS:  83%</w:t>
            </w:r>
          </w:p>
          <w:p w14:paraId="26263752" w14:textId="77777777" w:rsidR="00DD6418" w:rsidRPr="003F0255" w:rsidRDefault="00DD6418">
            <w:pPr>
              <w:jc w:val="both"/>
              <w:rPr>
                <w:rStyle w:val="None"/>
                <w:rFonts w:ascii="Arial" w:hAnsi="Arial" w:cs="Arial"/>
                <w:color w:val="11171A"/>
                <w:sz w:val="22"/>
                <w:szCs w:val="22"/>
                <w:u w:color="11171A"/>
                <w:shd w:val="clear" w:color="auto" w:fill="FFFFFF"/>
              </w:rPr>
            </w:pPr>
          </w:p>
          <w:p w14:paraId="23250AD9"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Family </w:t>
            </w:r>
            <w:proofErr w:type="spellStart"/>
            <w:r w:rsidRPr="003F0255">
              <w:rPr>
                <w:rStyle w:val="None"/>
                <w:rFonts w:ascii="Arial" w:hAnsi="Arial" w:cs="Arial"/>
                <w:i/>
                <w:color w:val="11171A"/>
                <w:sz w:val="22"/>
                <w:szCs w:val="22"/>
                <w:u w:color="11171A"/>
                <w:shd w:val="clear" w:color="auto" w:fill="FFFFFF"/>
              </w:rPr>
              <w:t>Avsunviroidae</w:t>
            </w:r>
            <w:proofErr w:type="spellEnd"/>
            <w:r w:rsidRPr="003F0255">
              <w:rPr>
                <w:rStyle w:val="None"/>
                <w:rFonts w:ascii="Arial" w:hAnsi="Arial" w:cs="Arial"/>
                <w:color w:val="11171A"/>
                <w:sz w:val="22"/>
                <w:szCs w:val="22"/>
                <w:u w:color="11171A"/>
                <w:shd w:val="clear" w:color="auto" w:fill="FFFFFF"/>
              </w:rPr>
              <w:t>:</w:t>
            </w:r>
          </w:p>
          <w:p w14:paraId="5F1DFA4D"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Avsunviroid</w:t>
            </w:r>
            <w:proofErr w:type="spellEnd"/>
            <w:r w:rsidRPr="003F0255">
              <w:rPr>
                <w:rStyle w:val="None"/>
                <w:rFonts w:ascii="Arial" w:hAnsi="Arial" w:cs="Arial"/>
                <w:i/>
                <w:iCs/>
                <w:color w:val="11171A"/>
                <w:sz w:val="22"/>
                <w:szCs w:val="22"/>
                <w:u w:color="11171A"/>
                <w:shd w:val="clear" w:color="auto" w:fill="FFFFFF"/>
              </w:rPr>
              <w:t xml:space="preserve">, </w:t>
            </w:r>
            <w:r w:rsidRPr="003F0255">
              <w:rPr>
                <w:rStyle w:val="None"/>
                <w:rFonts w:ascii="Arial" w:hAnsi="Arial" w:cs="Arial"/>
                <w:color w:val="11171A"/>
                <w:sz w:val="22"/>
                <w:szCs w:val="22"/>
                <w:u w:color="11171A"/>
                <w:shd w:val="clear" w:color="auto" w:fill="FFFFFF"/>
              </w:rPr>
              <w:t>TIS: 92%</w:t>
            </w:r>
          </w:p>
          <w:p w14:paraId="1C184327" w14:textId="77777777" w:rsidR="00DD6418" w:rsidRPr="003F0255" w:rsidRDefault="00406F02">
            <w:pPr>
              <w:jc w:val="both"/>
              <w:rPr>
                <w:rStyle w:val="None"/>
                <w:rFonts w:ascii="Arial" w:hAnsi="Arial" w:cs="Arial"/>
                <w:color w:val="11171A"/>
                <w:sz w:val="22"/>
                <w:szCs w:val="22"/>
                <w:u w:color="11171A"/>
                <w:shd w:val="clear" w:color="auto" w:fill="FFFFFF"/>
                <w:lang w:val="es-ES"/>
              </w:rPr>
            </w:pPr>
            <w:proofErr w:type="spellStart"/>
            <w:r w:rsidRPr="003F0255">
              <w:rPr>
                <w:rStyle w:val="None"/>
                <w:rFonts w:ascii="Arial" w:hAnsi="Arial" w:cs="Arial"/>
                <w:color w:val="11171A"/>
                <w:sz w:val="22"/>
                <w:szCs w:val="22"/>
                <w:u w:color="11171A"/>
                <w:shd w:val="clear" w:color="auto" w:fill="FFFFFF"/>
                <w:lang w:val="es-ES_tradnl"/>
              </w:rPr>
              <w:t>Genus</w:t>
            </w:r>
            <w:proofErr w:type="spellEnd"/>
            <w:r w:rsidRPr="003F0255">
              <w:rPr>
                <w:rStyle w:val="None"/>
                <w:rFonts w:ascii="Arial" w:hAnsi="Arial" w:cs="Arial"/>
                <w:color w:val="11171A"/>
                <w:sz w:val="22"/>
                <w:szCs w:val="22"/>
                <w:u w:color="11171A"/>
                <w:shd w:val="clear" w:color="auto" w:fill="FFFFFF"/>
                <w:lang w:val="es-ES_tradnl"/>
              </w:rPr>
              <w:t xml:space="preserve"> </w:t>
            </w:r>
            <w:proofErr w:type="spellStart"/>
            <w:r w:rsidRPr="003F0255">
              <w:rPr>
                <w:rStyle w:val="None"/>
                <w:rFonts w:ascii="Arial" w:hAnsi="Arial" w:cs="Arial"/>
                <w:i/>
                <w:iCs/>
                <w:color w:val="11171A"/>
                <w:sz w:val="22"/>
                <w:szCs w:val="22"/>
                <w:u w:color="11171A"/>
                <w:shd w:val="clear" w:color="auto" w:fill="FFFFFF"/>
                <w:lang w:val="es-ES_tradnl"/>
              </w:rPr>
              <w:t>Pelamoviroid</w:t>
            </w:r>
            <w:proofErr w:type="spellEnd"/>
            <w:r w:rsidRPr="003F0255">
              <w:rPr>
                <w:rStyle w:val="None"/>
                <w:rFonts w:ascii="Arial" w:hAnsi="Arial" w:cs="Arial"/>
                <w:i/>
                <w:iCs/>
                <w:color w:val="11171A"/>
                <w:sz w:val="22"/>
                <w:szCs w:val="22"/>
                <w:u w:color="11171A"/>
                <w:shd w:val="clear" w:color="auto" w:fill="FFFFFF"/>
                <w:lang w:val="es-ES_tradnl"/>
              </w:rPr>
              <w:t xml:space="preserve">, </w:t>
            </w:r>
            <w:r w:rsidRPr="003F0255">
              <w:rPr>
                <w:rStyle w:val="None"/>
                <w:rFonts w:ascii="Arial" w:hAnsi="Arial" w:cs="Arial"/>
                <w:color w:val="11171A"/>
                <w:sz w:val="22"/>
                <w:szCs w:val="22"/>
                <w:u w:color="11171A"/>
                <w:shd w:val="clear" w:color="auto" w:fill="FFFFFF"/>
                <w:lang w:val="es-ES_tradnl"/>
              </w:rPr>
              <w:t>TIS:  73%</w:t>
            </w:r>
          </w:p>
          <w:p w14:paraId="69D4E736" w14:textId="77777777" w:rsidR="00DD6418" w:rsidRPr="003F0255" w:rsidRDefault="00406F02">
            <w:pPr>
              <w:jc w:val="both"/>
              <w:rPr>
                <w:rStyle w:val="None"/>
                <w:rFonts w:ascii="Arial" w:hAnsi="Arial" w:cs="Arial"/>
                <w:i/>
                <w:iCs/>
                <w:color w:val="11171A"/>
                <w:sz w:val="22"/>
                <w:szCs w:val="22"/>
                <w:u w:color="11171A"/>
                <w:shd w:val="clear" w:color="auto" w:fill="FFFFFF"/>
                <w:lang w:val="es-ES"/>
              </w:rPr>
            </w:pPr>
            <w:proofErr w:type="spellStart"/>
            <w:r w:rsidRPr="003F0255">
              <w:rPr>
                <w:rStyle w:val="None"/>
                <w:rFonts w:ascii="Arial" w:hAnsi="Arial" w:cs="Arial"/>
                <w:color w:val="11171A"/>
                <w:sz w:val="22"/>
                <w:szCs w:val="22"/>
                <w:u w:color="11171A"/>
                <w:shd w:val="clear" w:color="auto" w:fill="FFFFFF"/>
                <w:lang w:val="es-ES_tradnl"/>
              </w:rPr>
              <w:t>Genus</w:t>
            </w:r>
            <w:proofErr w:type="spellEnd"/>
            <w:r w:rsidRPr="003F0255">
              <w:rPr>
                <w:rStyle w:val="None"/>
                <w:rFonts w:ascii="Arial" w:hAnsi="Arial" w:cs="Arial"/>
                <w:color w:val="11171A"/>
                <w:sz w:val="22"/>
                <w:szCs w:val="22"/>
                <w:u w:color="11171A"/>
                <w:shd w:val="clear" w:color="auto" w:fill="FFFFFF"/>
                <w:lang w:val="es-ES_tradnl"/>
              </w:rPr>
              <w:t xml:space="preserve"> </w:t>
            </w:r>
            <w:proofErr w:type="spellStart"/>
            <w:r w:rsidRPr="003F0255">
              <w:rPr>
                <w:rStyle w:val="None"/>
                <w:rFonts w:ascii="Arial" w:hAnsi="Arial" w:cs="Arial"/>
                <w:i/>
                <w:iCs/>
                <w:color w:val="11171A"/>
                <w:sz w:val="22"/>
                <w:szCs w:val="22"/>
                <w:u w:color="11171A"/>
                <w:shd w:val="clear" w:color="auto" w:fill="FFFFFF"/>
                <w:lang w:val="es-ES_tradnl"/>
              </w:rPr>
              <w:t>Elaviroid</w:t>
            </w:r>
            <w:proofErr w:type="spellEnd"/>
            <w:r w:rsidRPr="003F0255">
              <w:rPr>
                <w:rStyle w:val="None"/>
                <w:rFonts w:ascii="Arial" w:hAnsi="Arial" w:cs="Arial"/>
                <w:i/>
                <w:iCs/>
                <w:color w:val="11171A"/>
                <w:sz w:val="22"/>
                <w:szCs w:val="22"/>
                <w:u w:color="11171A"/>
                <w:shd w:val="clear" w:color="auto" w:fill="FFFFFF"/>
                <w:lang w:val="es-ES_tradnl"/>
              </w:rPr>
              <w:t xml:space="preserve">, </w:t>
            </w:r>
            <w:r w:rsidRPr="003F0255">
              <w:rPr>
                <w:rStyle w:val="None"/>
                <w:rFonts w:ascii="Arial" w:hAnsi="Arial" w:cs="Arial"/>
                <w:color w:val="11171A"/>
                <w:sz w:val="22"/>
                <w:szCs w:val="22"/>
                <w:u w:color="11171A"/>
                <w:shd w:val="clear" w:color="auto" w:fill="FFFFFF"/>
                <w:lang w:val="es-ES_tradnl"/>
              </w:rPr>
              <w:t>TIS: 83%</w:t>
            </w:r>
          </w:p>
          <w:p w14:paraId="27B6FDBA" w14:textId="77777777" w:rsidR="00DD6418" w:rsidRPr="003F0255" w:rsidRDefault="00DD6418">
            <w:pPr>
              <w:jc w:val="both"/>
              <w:rPr>
                <w:rStyle w:val="None"/>
                <w:rFonts w:ascii="Arial" w:hAnsi="Arial" w:cs="Arial"/>
                <w:color w:val="11171A"/>
                <w:sz w:val="22"/>
                <w:szCs w:val="22"/>
                <w:u w:color="11171A"/>
                <w:shd w:val="clear" w:color="auto" w:fill="FFFFFF"/>
                <w:lang w:val="es-ES_tradnl"/>
              </w:rPr>
            </w:pPr>
          </w:p>
          <w:p w14:paraId="32308CC2"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The reported TISs are calculated based on the available sequence variants. Therefore, they could change especially in the case of genera consisting of few species with a low number of available sequence variants.</w:t>
            </w:r>
          </w:p>
          <w:p w14:paraId="0B94AD32" w14:textId="77777777" w:rsidR="00DD6418" w:rsidRPr="003F0255" w:rsidRDefault="00DD6418">
            <w:pPr>
              <w:jc w:val="both"/>
              <w:rPr>
                <w:rStyle w:val="None"/>
                <w:rFonts w:ascii="Arial" w:hAnsi="Arial" w:cs="Arial"/>
                <w:color w:val="11171A"/>
                <w:sz w:val="22"/>
                <w:szCs w:val="22"/>
                <w:u w:color="11171A"/>
                <w:shd w:val="clear" w:color="auto" w:fill="FFFFFF"/>
              </w:rPr>
            </w:pPr>
          </w:p>
          <w:p w14:paraId="61C50BE9" w14:textId="77777777" w:rsidR="00DD6418" w:rsidRPr="003F0255" w:rsidRDefault="00406F02">
            <w:pPr>
              <w:jc w:val="both"/>
              <w:rPr>
                <w:rStyle w:val="None"/>
                <w:rFonts w:ascii="Arial" w:hAnsi="Arial" w:cs="Arial"/>
                <w:color w:val="000000" w:themeColor="text1"/>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The proposed novel species demarcation criterion based on pairwise identity matrices, will limit the need of providing supporting biological evidence only to some uncertain situations that may arise when the PWIS calculated for the new variant is lower than the minimum PWIS calculated for the closest related species and/or when the PWIS of the novel unclassified </w:t>
            </w:r>
            <w:r w:rsidRPr="003F0255">
              <w:rPr>
                <w:rStyle w:val="None"/>
                <w:rFonts w:ascii="Arial" w:hAnsi="Arial" w:cs="Arial"/>
                <w:color w:val="000000" w:themeColor="text1"/>
                <w:sz w:val="22"/>
                <w:szCs w:val="22"/>
                <w:u w:color="11171A"/>
                <w:shd w:val="clear" w:color="auto" w:fill="FFFFFF"/>
              </w:rPr>
              <w:t>variant is very close to the threshold</w:t>
            </w:r>
            <w:r w:rsidR="00F251B0" w:rsidRPr="003F0255">
              <w:rPr>
                <w:rStyle w:val="None"/>
                <w:rFonts w:ascii="Arial" w:hAnsi="Arial" w:cs="Arial"/>
                <w:color w:val="000000" w:themeColor="text1"/>
                <w:sz w:val="22"/>
                <w:szCs w:val="22"/>
                <w:u w:color="11171A"/>
                <w:shd w:val="clear" w:color="auto" w:fill="FFFFFF"/>
              </w:rPr>
              <w:t xml:space="preserve"> identified at the genus level </w:t>
            </w:r>
            <w:r w:rsidRPr="003F0255">
              <w:rPr>
                <w:rStyle w:val="None"/>
                <w:rFonts w:ascii="Arial" w:hAnsi="Arial" w:cs="Arial"/>
                <w:color w:val="000000" w:themeColor="text1"/>
                <w:sz w:val="22"/>
                <w:szCs w:val="22"/>
                <w:u w:color="11171A"/>
                <w:shd w:val="clear" w:color="auto" w:fill="FFFFFF"/>
              </w:rPr>
              <w:t>(</w:t>
            </w:r>
            <w:proofErr w:type="spellStart"/>
            <w:r w:rsidRPr="003F0255">
              <w:rPr>
                <w:rStyle w:val="None"/>
                <w:rFonts w:ascii="Arial" w:hAnsi="Arial" w:cs="Arial"/>
                <w:color w:val="000000" w:themeColor="text1"/>
                <w:sz w:val="22"/>
                <w:szCs w:val="22"/>
                <w:u w:color="11171A"/>
                <w:shd w:val="clear" w:color="auto" w:fill="FFFFFF"/>
              </w:rPr>
              <w:t>Chiumenti</w:t>
            </w:r>
            <w:proofErr w:type="spellEnd"/>
            <w:r w:rsidRPr="003F0255">
              <w:rPr>
                <w:rStyle w:val="None"/>
                <w:rFonts w:ascii="Arial" w:hAnsi="Arial" w:cs="Arial"/>
                <w:color w:val="000000" w:themeColor="text1"/>
                <w:sz w:val="22"/>
                <w:szCs w:val="22"/>
                <w:u w:color="11171A"/>
                <w:shd w:val="clear" w:color="auto" w:fill="FFFFFF"/>
              </w:rPr>
              <w:t xml:space="preserve"> et al., 2021).</w:t>
            </w:r>
          </w:p>
          <w:p w14:paraId="5F66E50D" w14:textId="71FF0B7C"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000000" w:themeColor="text1"/>
                <w:sz w:val="22"/>
                <w:szCs w:val="22"/>
                <w:u w:color="11171A"/>
                <w:shd w:val="clear" w:color="auto" w:fill="FFFFFF"/>
              </w:rPr>
              <w:t xml:space="preserve">In the absence of solid evidence confirming the ability of these RNAs </w:t>
            </w:r>
            <w:r w:rsidR="00A35C4B" w:rsidRPr="003F0255">
              <w:rPr>
                <w:rStyle w:val="None"/>
                <w:rFonts w:ascii="Arial" w:hAnsi="Arial" w:cs="Arial"/>
                <w:color w:val="000000" w:themeColor="text1"/>
                <w:sz w:val="22"/>
                <w:szCs w:val="22"/>
                <w:u w:color="11171A"/>
                <w:shd w:val="clear" w:color="auto" w:fill="FFFFFF"/>
              </w:rPr>
              <w:t>to</w:t>
            </w:r>
            <w:r w:rsidRPr="003F0255">
              <w:rPr>
                <w:rStyle w:val="None"/>
                <w:rFonts w:ascii="Arial" w:hAnsi="Arial" w:cs="Arial"/>
                <w:color w:val="000000" w:themeColor="text1"/>
                <w:sz w:val="22"/>
                <w:szCs w:val="22"/>
                <w:u w:color="11171A"/>
                <w:shd w:val="clear" w:color="auto" w:fill="FFFFFF"/>
              </w:rPr>
              <w:t xml:space="preserve"> systemically infect their hosts in the absence of co-infecting helper viruses, the proposed method should not be considered sufficient </w:t>
            </w:r>
            <w:r w:rsidRPr="003F0255">
              <w:rPr>
                <w:rStyle w:val="None"/>
                <w:rFonts w:ascii="Arial" w:hAnsi="Arial" w:cs="Arial"/>
                <w:color w:val="11171A"/>
                <w:sz w:val="22"/>
                <w:szCs w:val="22"/>
                <w:u w:color="11171A"/>
                <w:shd w:val="clear" w:color="auto" w:fill="FFFFFF"/>
              </w:rPr>
              <w:t xml:space="preserve">for the classification of viroid-like RNAs containing hammerhead ribozymes in both polarity strands (therefore potentially belonging to the family </w:t>
            </w:r>
            <w:proofErr w:type="spellStart"/>
            <w:r w:rsidRPr="003F0255">
              <w:rPr>
                <w:rStyle w:val="None"/>
                <w:rFonts w:ascii="Arial" w:hAnsi="Arial" w:cs="Arial"/>
                <w:i/>
                <w:iCs/>
                <w:color w:val="11171A"/>
                <w:sz w:val="22"/>
                <w:szCs w:val="22"/>
                <w:u w:color="11171A"/>
                <w:shd w:val="clear" w:color="auto" w:fill="FFFFFF"/>
              </w:rPr>
              <w:t>Asunviroidae</w:t>
            </w:r>
            <w:proofErr w:type="spellEnd"/>
            <w:r w:rsidRPr="003F0255">
              <w:rPr>
                <w:rStyle w:val="None"/>
                <w:rFonts w:ascii="Arial" w:hAnsi="Arial" w:cs="Arial"/>
                <w:color w:val="11171A"/>
                <w:sz w:val="22"/>
                <w:szCs w:val="22"/>
                <w:u w:color="11171A"/>
                <w:shd w:val="clear" w:color="auto" w:fill="FFFFFF"/>
              </w:rPr>
              <w:t xml:space="preserve">). Indeed, akin to some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several viroid-like satellite RNAs consist of small circular RNAs containing hammerhead ribozymes in both polarity strands. Therefore, biological data supporting the autonomous replication of the candidate viroid is considered as needed before proceeding to its classification, especially in the case of potential members of the family </w:t>
            </w:r>
            <w:proofErr w:type="spellStart"/>
            <w:r w:rsidRPr="003F0255">
              <w:rPr>
                <w:rStyle w:val="None"/>
                <w:rFonts w:ascii="Arial" w:hAnsi="Arial" w:cs="Arial"/>
                <w:i/>
                <w:iCs/>
                <w:color w:val="11171A"/>
                <w:sz w:val="22"/>
                <w:szCs w:val="22"/>
                <w:u w:color="11171A"/>
                <w:shd w:val="clear" w:color="auto" w:fill="FFFFFF"/>
              </w:rPr>
              <w:t>Avsunviroidae</w:t>
            </w:r>
            <w:proofErr w:type="spellEnd"/>
            <w:r w:rsidRPr="003F0255">
              <w:rPr>
                <w:rStyle w:val="None"/>
                <w:rFonts w:ascii="Arial" w:hAnsi="Arial" w:cs="Arial"/>
                <w:color w:val="11171A"/>
                <w:sz w:val="22"/>
                <w:szCs w:val="22"/>
                <w:u w:color="11171A"/>
                <w:shd w:val="clear" w:color="auto" w:fill="FFFFFF"/>
              </w:rPr>
              <w:t>.</w:t>
            </w:r>
          </w:p>
          <w:p w14:paraId="096E03C9" w14:textId="77777777" w:rsidR="00DD6418" w:rsidRPr="003F0255" w:rsidRDefault="00DD6418">
            <w:pPr>
              <w:jc w:val="both"/>
              <w:rPr>
                <w:rStyle w:val="None"/>
                <w:rFonts w:ascii="Arial" w:hAnsi="Arial" w:cs="Arial"/>
                <w:color w:val="11171A"/>
                <w:sz w:val="22"/>
                <w:szCs w:val="22"/>
                <w:u w:color="11171A"/>
                <w:shd w:val="clear" w:color="auto" w:fill="FFFFFF"/>
              </w:rPr>
            </w:pPr>
          </w:p>
          <w:p w14:paraId="5C93E440"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According with the consideration reported above, the species demarcation criteria for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are proposed to be established as follows:</w:t>
            </w:r>
          </w:p>
          <w:p w14:paraId="30A847DD" w14:textId="77777777" w:rsidR="00DD6418" w:rsidRPr="003F0255" w:rsidRDefault="00DD6418">
            <w:pPr>
              <w:jc w:val="both"/>
              <w:rPr>
                <w:rStyle w:val="None"/>
                <w:rFonts w:ascii="Arial" w:hAnsi="Arial" w:cs="Arial"/>
                <w:color w:val="11171A"/>
                <w:sz w:val="22"/>
                <w:szCs w:val="22"/>
                <w:u w:color="11171A"/>
                <w:shd w:val="clear" w:color="auto" w:fill="FFFFFF"/>
              </w:rPr>
            </w:pPr>
          </w:p>
          <w:p w14:paraId="42D9B03E" w14:textId="77777777" w:rsidR="00DD6418" w:rsidRPr="003F0255" w:rsidRDefault="00406F02">
            <w:pPr>
              <w:jc w:val="both"/>
              <w:rPr>
                <w:rStyle w:val="None"/>
                <w:rFonts w:ascii="Arial" w:hAnsi="Arial" w:cs="Arial"/>
                <w:b/>
                <w:color w:val="11171A"/>
                <w:sz w:val="22"/>
                <w:szCs w:val="22"/>
                <w:u w:color="11171A"/>
                <w:shd w:val="clear" w:color="auto" w:fill="FFFFFF"/>
              </w:rPr>
            </w:pPr>
            <w:r w:rsidRPr="003F0255">
              <w:rPr>
                <w:rStyle w:val="None"/>
                <w:rFonts w:ascii="Arial" w:hAnsi="Arial" w:cs="Arial"/>
                <w:b/>
                <w:color w:val="11171A"/>
                <w:sz w:val="22"/>
                <w:szCs w:val="22"/>
                <w:u w:color="11171A"/>
                <w:shd w:val="clear" w:color="auto" w:fill="FFFFFF"/>
              </w:rPr>
              <w:t xml:space="preserve">Family </w:t>
            </w:r>
            <w:proofErr w:type="spellStart"/>
            <w:r w:rsidRPr="003F0255">
              <w:rPr>
                <w:rStyle w:val="None"/>
                <w:rFonts w:ascii="Arial" w:hAnsi="Arial" w:cs="Arial"/>
                <w:b/>
                <w:i/>
                <w:iCs/>
                <w:color w:val="11171A"/>
                <w:sz w:val="22"/>
                <w:szCs w:val="22"/>
                <w:u w:color="11171A"/>
                <w:shd w:val="clear" w:color="auto" w:fill="FFFFFF"/>
              </w:rPr>
              <w:t>Pospiviroidae</w:t>
            </w:r>
            <w:proofErr w:type="spellEnd"/>
            <w:r w:rsidRPr="003F0255">
              <w:rPr>
                <w:rStyle w:val="None"/>
                <w:rFonts w:ascii="Arial" w:hAnsi="Arial" w:cs="Arial"/>
                <w:b/>
                <w:color w:val="11171A"/>
                <w:sz w:val="22"/>
                <w:szCs w:val="22"/>
                <w:u w:color="11171A"/>
                <w:shd w:val="clear" w:color="auto" w:fill="FFFFFF"/>
              </w:rPr>
              <w:t>:</w:t>
            </w:r>
          </w:p>
          <w:p w14:paraId="00AC2779" w14:textId="77777777" w:rsidR="00A23278" w:rsidRDefault="00A23278">
            <w:pPr>
              <w:jc w:val="both"/>
              <w:rPr>
                <w:rStyle w:val="None"/>
                <w:rFonts w:ascii="Arial" w:hAnsi="Arial" w:cs="Arial"/>
                <w:color w:val="11171A"/>
                <w:sz w:val="22"/>
                <w:szCs w:val="22"/>
                <w:u w:color="11171A"/>
                <w:shd w:val="clear" w:color="auto" w:fill="FFFFFF"/>
              </w:rPr>
            </w:pPr>
          </w:p>
          <w:p w14:paraId="344B14E3" w14:textId="63885830"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Apscaviroid</w:t>
            </w:r>
            <w:proofErr w:type="spellEnd"/>
            <w:r w:rsidRPr="003F0255">
              <w:rPr>
                <w:rStyle w:val="None"/>
                <w:rFonts w:ascii="Arial" w:hAnsi="Arial" w:cs="Arial"/>
                <w:i/>
                <w:iCs/>
                <w:color w:val="11171A"/>
                <w:sz w:val="22"/>
                <w:szCs w:val="22"/>
                <w:u w:color="11171A"/>
                <w:shd w:val="clear" w:color="auto" w:fill="FFFFFF"/>
              </w:rPr>
              <w:t>:</w:t>
            </w:r>
            <w:r w:rsidRPr="003F0255">
              <w:rPr>
                <w:rStyle w:val="None"/>
                <w:rFonts w:ascii="Arial" w:hAnsi="Arial" w:cs="Arial"/>
                <w:color w:val="11171A"/>
                <w:sz w:val="22"/>
                <w:szCs w:val="22"/>
                <w:u w:color="11171A"/>
                <w:shd w:val="clear" w:color="auto" w:fill="FFFFFF"/>
              </w:rPr>
              <w:t xml:space="preserve"> </w:t>
            </w:r>
          </w:p>
          <w:p w14:paraId="3F6D248D" w14:textId="26D007B2" w:rsidR="00DD6418" w:rsidRPr="003F0255" w:rsidRDefault="00406F02">
            <w:pPr>
              <w:jc w:val="both"/>
              <w:rPr>
                <w:rStyle w:val="None"/>
                <w:rFonts w:ascii="Arial" w:hAnsi="Arial" w:cs="Arial"/>
                <w:color w:val="11171A"/>
                <w:sz w:val="22"/>
                <w:szCs w:val="22"/>
                <w:u w:color="11171A"/>
                <w:shd w:val="clear" w:color="auto" w:fill="FFFFFF"/>
              </w:rPr>
            </w:pP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with rod-like or quasi rod-li</w:t>
            </w:r>
            <w:r w:rsidR="00C25B86" w:rsidRPr="003F0255">
              <w:rPr>
                <w:rStyle w:val="None"/>
                <w:rFonts w:ascii="Arial" w:hAnsi="Arial" w:cs="Arial"/>
                <w:color w:val="11171A"/>
                <w:sz w:val="22"/>
                <w:szCs w:val="22"/>
                <w:u w:color="11171A"/>
                <w:shd w:val="clear" w:color="auto" w:fill="FFFFFF"/>
              </w:rPr>
              <w:t>ke conformation, with the TCR, with the</w:t>
            </w:r>
            <w:r w:rsidRPr="003F0255">
              <w:rPr>
                <w:rStyle w:val="None"/>
                <w:rFonts w:ascii="Arial" w:hAnsi="Arial" w:cs="Arial"/>
                <w:color w:val="11171A"/>
                <w:sz w:val="22"/>
                <w:szCs w:val="22"/>
                <w:u w:color="11171A"/>
                <w:shd w:val="clear" w:color="auto" w:fill="FFFFFF"/>
              </w:rPr>
              <w:t xml:space="preserve"> CCR identical to that of members of the other species of the genus and </w:t>
            </w:r>
            <w:r w:rsidR="00C25B86" w:rsidRPr="003F0255">
              <w:rPr>
                <w:rStyle w:val="None"/>
                <w:rFonts w:ascii="Arial" w:hAnsi="Arial" w:cs="Arial"/>
                <w:color w:val="11171A"/>
                <w:sz w:val="22"/>
                <w:szCs w:val="22"/>
                <w:u w:color="11171A"/>
                <w:shd w:val="clear" w:color="auto" w:fill="FFFFFF"/>
              </w:rPr>
              <w:t xml:space="preserve">with </w:t>
            </w:r>
            <w:r w:rsidRPr="003F0255">
              <w:rPr>
                <w:rStyle w:val="None"/>
                <w:rFonts w:ascii="Arial" w:hAnsi="Arial" w:cs="Arial"/>
                <w:color w:val="11171A"/>
                <w:sz w:val="22"/>
                <w:szCs w:val="22"/>
                <w:u w:color="11171A"/>
                <w:shd w:val="clear" w:color="auto" w:fill="FFFFFF"/>
              </w:rPr>
              <w:t xml:space="preserve">less than 78% pairwise sequence identity with respect to the members of the genus are classified in different species. For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with pairwise identity scores close to 78% evidence of distinct biological properties </w:t>
            </w:r>
            <w:r w:rsidR="00564204" w:rsidRPr="003F0255">
              <w:rPr>
                <w:rStyle w:val="None"/>
                <w:rFonts w:ascii="Arial" w:hAnsi="Arial" w:cs="Arial"/>
                <w:color w:val="11171A"/>
                <w:sz w:val="22"/>
                <w:szCs w:val="22"/>
                <w:u w:color="11171A"/>
                <w:shd w:val="clear" w:color="auto" w:fill="FFFFFF"/>
              </w:rPr>
              <w:t xml:space="preserve">should </w:t>
            </w:r>
            <w:r w:rsidRPr="003F0255">
              <w:rPr>
                <w:rStyle w:val="None"/>
                <w:rFonts w:ascii="Arial" w:hAnsi="Arial" w:cs="Arial"/>
                <w:color w:val="11171A"/>
                <w:sz w:val="22"/>
                <w:szCs w:val="22"/>
                <w:u w:color="11171A"/>
                <w:shd w:val="clear" w:color="auto" w:fill="FFFFFF"/>
              </w:rPr>
              <w:t>be provided.</w:t>
            </w:r>
          </w:p>
          <w:p w14:paraId="59201820" w14:textId="77777777" w:rsidR="00DD6418" w:rsidRPr="003F0255" w:rsidRDefault="00DD6418">
            <w:pPr>
              <w:pStyle w:val="Rientrocorpodeltesto"/>
              <w:ind w:left="0" w:firstLine="0"/>
              <w:rPr>
                <w:rStyle w:val="None"/>
                <w:rFonts w:ascii="Arial" w:eastAsia="Arial" w:hAnsi="Arial" w:cs="Arial"/>
                <w:color w:val="0000FF"/>
                <w:sz w:val="22"/>
                <w:szCs w:val="22"/>
                <w:u w:color="0000FF"/>
              </w:rPr>
            </w:pPr>
          </w:p>
          <w:p w14:paraId="3F4A7AD6"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Cocadviroid</w:t>
            </w:r>
            <w:proofErr w:type="spellEnd"/>
            <w:r w:rsidRPr="003F0255">
              <w:rPr>
                <w:rStyle w:val="None"/>
                <w:rFonts w:ascii="Arial" w:hAnsi="Arial" w:cs="Arial"/>
                <w:i/>
                <w:iCs/>
                <w:color w:val="11171A"/>
                <w:sz w:val="22"/>
                <w:szCs w:val="22"/>
                <w:u w:color="11171A"/>
                <w:shd w:val="clear" w:color="auto" w:fill="FFFFFF"/>
              </w:rPr>
              <w:t>:</w:t>
            </w:r>
          </w:p>
          <w:p w14:paraId="27573D35" w14:textId="21406C8F" w:rsidR="00DD6418" w:rsidRPr="003F0255" w:rsidRDefault="00406F02">
            <w:pPr>
              <w:jc w:val="both"/>
              <w:rPr>
                <w:rStyle w:val="None"/>
                <w:rFonts w:ascii="Arial" w:hAnsi="Arial" w:cs="Arial"/>
                <w:color w:val="11171A"/>
                <w:sz w:val="22"/>
                <w:szCs w:val="22"/>
                <w:u w:color="11171A"/>
                <w:shd w:val="clear" w:color="auto" w:fill="FFFFFF"/>
              </w:rPr>
            </w:pPr>
            <w:proofErr w:type="spellStart"/>
            <w:r w:rsidRPr="003F0255">
              <w:rPr>
                <w:rStyle w:val="None"/>
                <w:rFonts w:ascii="Arial" w:hAnsi="Arial" w:cs="Arial"/>
                <w:color w:val="11171A"/>
                <w:sz w:val="22"/>
                <w:szCs w:val="22"/>
                <w:u w:color="11171A"/>
                <w:shd w:val="clear" w:color="auto" w:fill="FFFFFF"/>
              </w:rPr>
              <w:lastRenderedPageBreak/>
              <w:t>Viroids</w:t>
            </w:r>
            <w:proofErr w:type="spellEnd"/>
            <w:r w:rsidRPr="003F0255">
              <w:rPr>
                <w:rStyle w:val="None"/>
                <w:rFonts w:ascii="Arial" w:hAnsi="Arial" w:cs="Arial"/>
                <w:color w:val="11171A"/>
                <w:sz w:val="22"/>
                <w:szCs w:val="22"/>
                <w:u w:color="11171A"/>
                <w:shd w:val="clear" w:color="auto" w:fill="FFFFFF"/>
              </w:rPr>
              <w:t xml:space="preserve"> with rod-li</w:t>
            </w:r>
            <w:r w:rsidR="00C25B86" w:rsidRPr="003F0255">
              <w:rPr>
                <w:rStyle w:val="None"/>
                <w:rFonts w:ascii="Arial" w:hAnsi="Arial" w:cs="Arial"/>
                <w:color w:val="11171A"/>
                <w:sz w:val="22"/>
                <w:szCs w:val="22"/>
                <w:u w:color="11171A"/>
                <w:shd w:val="clear" w:color="auto" w:fill="FFFFFF"/>
              </w:rPr>
              <w:t>ke conformation, with the TCH, with the</w:t>
            </w:r>
            <w:r w:rsidRPr="003F0255">
              <w:rPr>
                <w:rStyle w:val="None"/>
                <w:rFonts w:ascii="Arial" w:hAnsi="Arial" w:cs="Arial"/>
                <w:color w:val="11171A"/>
                <w:sz w:val="22"/>
                <w:szCs w:val="22"/>
                <w:u w:color="11171A"/>
                <w:shd w:val="clear" w:color="auto" w:fill="FFFFFF"/>
              </w:rPr>
              <w:t xml:space="preserve"> CCR identical to that of members of the species in the genus and </w:t>
            </w:r>
            <w:r w:rsidR="00C25B86" w:rsidRPr="003F0255">
              <w:rPr>
                <w:rStyle w:val="None"/>
                <w:rFonts w:ascii="Arial" w:hAnsi="Arial" w:cs="Arial"/>
                <w:color w:val="11171A"/>
                <w:sz w:val="22"/>
                <w:szCs w:val="22"/>
                <w:u w:color="11171A"/>
                <w:shd w:val="clear" w:color="auto" w:fill="FFFFFF"/>
              </w:rPr>
              <w:t xml:space="preserve">with </w:t>
            </w:r>
            <w:r w:rsidRPr="003F0255">
              <w:rPr>
                <w:rStyle w:val="None"/>
                <w:rFonts w:ascii="Arial" w:hAnsi="Arial" w:cs="Arial"/>
                <w:color w:val="11171A"/>
                <w:sz w:val="22"/>
                <w:szCs w:val="22"/>
                <w:u w:color="11171A"/>
                <w:shd w:val="clear" w:color="auto" w:fill="FFFFFF"/>
              </w:rPr>
              <w:t xml:space="preserve">less than 79% sequence identity with respect to the other members of the genus, are classified in different species. For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with pairwise identity scores close to 79% evidence of distinct biological properties </w:t>
            </w:r>
            <w:r w:rsidR="00564204" w:rsidRPr="003F0255">
              <w:rPr>
                <w:rStyle w:val="None"/>
                <w:rFonts w:ascii="Arial" w:hAnsi="Arial" w:cs="Arial"/>
                <w:color w:val="11171A"/>
                <w:sz w:val="22"/>
                <w:szCs w:val="22"/>
                <w:u w:color="11171A"/>
                <w:shd w:val="clear" w:color="auto" w:fill="FFFFFF"/>
              </w:rPr>
              <w:t xml:space="preserve">should </w:t>
            </w:r>
            <w:r w:rsidRPr="003F0255">
              <w:rPr>
                <w:rStyle w:val="None"/>
                <w:rFonts w:ascii="Arial" w:hAnsi="Arial" w:cs="Arial"/>
                <w:color w:val="11171A"/>
                <w:sz w:val="22"/>
                <w:szCs w:val="22"/>
                <w:u w:color="11171A"/>
                <w:shd w:val="clear" w:color="auto" w:fill="FFFFFF"/>
              </w:rPr>
              <w:t>be provided.</w:t>
            </w:r>
          </w:p>
          <w:p w14:paraId="58D3EF72" w14:textId="77777777" w:rsidR="00DD6418" w:rsidRPr="003F0255" w:rsidRDefault="00DD6418">
            <w:pPr>
              <w:jc w:val="both"/>
              <w:rPr>
                <w:rStyle w:val="None"/>
                <w:rFonts w:ascii="Arial" w:hAnsi="Arial" w:cs="Arial"/>
                <w:color w:val="11171A"/>
                <w:sz w:val="22"/>
                <w:szCs w:val="22"/>
                <w:u w:color="11171A"/>
                <w:shd w:val="clear" w:color="auto" w:fill="FFFFFF"/>
              </w:rPr>
            </w:pPr>
          </w:p>
          <w:p w14:paraId="5595D668" w14:textId="77777777" w:rsidR="00DD6418" w:rsidRPr="003F0255" w:rsidRDefault="00406F02">
            <w:pPr>
              <w:jc w:val="both"/>
              <w:rPr>
                <w:rStyle w:val="None"/>
                <w:rFonts w:ascii="Arial" w:hAnsi="Arial" w:cs="Arial"/>
                <w:color w:val="000000" w:themeColor="text1"/>
                <w:sz w:val="22"/>
                <w:szCs w:val="22"/>
                <w:u w:color="11171A"/>
                <w:shd w:val="clear" w:color="auto" w:fill="FFFFFF"/>
              </w:rPr>
            </w:pPr>
            <w:r w:rsidRPr="003F0255">
              <w:rPr>
                <w:rStyle w:val="None"/>
                <w:rFonts w:ascii="Arial" w:hAnsi="Arial" w:cs="Arial"/>
                <w:color w:val="000000" w:themeColor="text1"/>
                <w:sz w:val="22"/>
                <w:szCs w:val="22"/>
                <w:u w:color="11171A"/>
                <w:shd w:val="clear" w:color="auto" w:fill="FFFFFF"/>
              </w:rPr>
              <w:t xml:space="preserve">Genus </w:t>
            </w:r>
            <w:proofErr w:type="spellStart"/>
            <w:r w:rsidRPr="003F0255">
              <w:rPr>
                <w:rStyle w:val="None"/>
                <w:rFonts w:ascii="Arial" w:hAnsi="Arial" w:cs="Arial"/>
                <w:i/>
                <w:iCs/>
                <w:color w:val="000000" w:themeColor="text1"/>
                <w:sz w:val="22"/>
                <w:szCs w:val="22"/>
                <w:u w:color="11171A"/>
                <w:shd w:val="clear" w:color="auto" w:fill="FFFFFF"/>
              </w:rPr>
              <w:t>Coleviroid</w:t>
            </w:r>
            <w:proofErr w:type="spellEnd"/>
            <w:r w:rsidRPr="003F0255">
              <w:rPr>
                <w:rStyle w:val="None"/>
                <w:rFonts w:ascii="Arial" w:hAnsi="Arial" w:cs="Arial"/>
                <w:i/>
                <w:iCs/>
                <w:color w:val="000000" w:themeColor="text1"/>
                <w:sz w:val="22"/>
                <w:szCs w:val="22"/>
                <w:u w:color="11171A"/>
                <w:shd w:val="clear" w:color="auto" w:fill="FFFFFF"/>
              </w:rPr>
              <w:t>:</w:t>
            </w:r>
          </w:p>
          <w:p w14:paraId="704F467E" w14:textId="1DC674B4" w:rsidR="00DD6418" w:rsidRPr="003F0255" w:rsidRDefault="00406F02">
            <w:pPr>
              <w:jc w:val="both"/>
              <w:rPr>
                <w:rStyle w:val="None"/>
                <w:rFonts w:ascii="Arial" w:hAnsi="Arial" w:cs="Arial"/>
                <w:color w:val="11171A"/>
                <w:sz w:val="22"/>
                <w:szCs w:val="22"/>
                <w:u w:color="11171A"/>
                <w:shd w:val="clear" w:color="auto" w:fill="FFFFFF"/>
              </w:rPr>
            </w:pPr>
            <w:proofErr w:type="spellStart"/>
            <w:r w:rsidRPr="003F0255">
              <w:rPr>
                <w:rStyle w:val="None"/>
                <w:rFonts w:ascii="Arial" w:hAnsi="Arial" w:cs="Arial"/>
                <w:color w:val="000000" w:themeColor="text1"/>
                <w:sz w:val="22"/>
                <w:szCs w:val="22"/>
                <w:u w:color="11171A"/>
                <w:shd w:val="clear" w:color="auto" w:fill="FFFFFF"/>
              </w:rPr>
              <w:t>Viroids</w:t>
            </w:r>
            <w:proofErr w:type="spellEnd"/>
            <w:r w:rsidRPr="003F0255">
              <w:rPr>
                <w:rStyle w:val="None"/>
                <w:rFonts w:ascii="Arial" w:hAnsi="Arial" w:cs="Arial"/>
                <w:color w:val="000000" w:themeColor="text1"/>
                <w:sz w:val="22"/>
                <w:szCs w:val="22"/>
                <w:u w:color="11171A"/>
                <w:shd w:val="clear" w:color="auto" w:fill="FFFFFF"/>
              </w:rPr>
              <w:t xml:space="preserve"> with a rod-like conformation, with the TCR</w:t>
            </w:r>
            <w:r w:rsidR="00A35C4B" w:rsidRPr="003F0255">
              <w:rPr>
                <w:rStyle w:val="None"/>
                <w:rFonts w:ascii="Arial" w:hAnsi="Arial" w:cs="Arial"/>
                <w:color w:val="000000" w:themeColor="text1"/>
                <w:sz w:val="22"/>
                <w:szCs w:val="22"/>
                <w:u w:color="11171A"/>
                <w:shd w:val="clear" w:color="auto" w:fill="FFFFFF"/>
              </w:rPr>
              <w:t>,</w:t>
            </w:r>
            <w:r w:rsidRPr="003F0255">
              <w:rPr>
                <w:rStyle w:val="None"/>
                <w:rFonts w:ascii="Arial" w:hAnsi="Arial" w:cs="Arial"/>
                <w:color w:val="000000" w:themeColor="text1"/>
                <w:sz w:val="22"/>
                <w:szCs w:val="22"/>
                <w:u w:color="11171A"/>
                <w:shd w:val="clear" w:color="auto" w:fill="FFFFFF"/>
              </w:rPr>
              <w:t xml:space="preserve"> </w:t>
            </w:r>
            <w:r w:rsidR="00C25B86" w:rsidRPr="003F0255">
              <w:rPr>
                <w:rStyle w:val="None"/>
                <w:rFonts w:ascii="Arial" w:hAnsi="Arial" w:cs="Arial"/>
                <w:color w:val="000000" w:themeColor="text1"/>
                <w:sz w:val="22"/>
                <w:szCs w:val="22"/>
                <w:u w:color="11171A"/>
                <w:shd w:val="clear" w:color="auto" w:fill="FFFFFF"/>
              </w:rPr>
              <w:t>with the</w:t>
            </w:r>
            <w:r w:rsidRPr="003F0255">
              <w:rPr>
                <w:rStyle w:val="None"/>
                <w:rFonts w:ascii="Arial" w:hAnsi="Arial" w:cs="Arial"/>
                <w:color w:val="000000" w:themeColor="text1"/>
                <w:sz w:val="22"/>
                <w:szCs w:val="22"/>
                <w:u w:color="11171A"/>
                <w:shd w:val="clear" w:color="auto" w:fill="FFFFFF"/>
              </w:rPr>
              <w:t xml:space="preserve"> CCR identical to that of members of the other species of the genus and </w:t>
            </w:r>
            <w:r w:rsidR="00C25B86" w:rsidRPr="003F0255">
              <w:rPr>
                <w:rStyle w:val="None"/>
                <w:rFonts w:ascii="Arial" w:hAnsi="Arial" w:cs="Arial"/>
                <w:color w:val="000000" w:themeColor="text1"/>
                <w:sz w:val="22"/>
                <w:szCs w:val="22"/>
                <w:u w:color="11171A"/>
                <w:shd w:val="clear" w:color="auto" w:fill="FFFFFF"/>
              </w:rPr>
              <w:t xml:space="preserve">with </w:t>
            </w:r>
            <w:r w:rsidRPr="003F0255">
              <w:rPr>
                <w:rStyle w:val="None"/>
                <w:rFonts w:ascii="Arial" w:hAnsi="Arial" w:cs="Arial"/>
                <w:color w:val="000000" w:themeColor="text1"/>
                <w:sz w:val="22"/>
                <w:szCs w:val="22"/>
                <w:u w:color="11171A"/>
                <w:shd w:val="clear" w:color="auto" w:fill="FFFFFF"/>
              </w:rPr>
              <w:t xml:space="preserve">less than 91% sequence identity with respect to the other members of the genus are classified in different species. </w:t>
            </w:r>
            <w:r w:rsidR="00B6212E" w:rsidRPr="003F0255">
              <w:rPr>
                <w:rStyle w:val="None"/>
                <w:rFonts w:ascii="Arial" w:hAnsi="Arial" w:cs="Arial"/>
                <w:color w:val="000000" w:themeColor="text1"/>
                <w:sz w:val="22"/>
                <w:szCs w:val="22"/>
                <w:u w:color="11171A"/>
                <w:shd w:val="clear" w:color="auto" w:fill="FFFFFF"/>
              </w:rPr>
              <w:t xml:space="preserve">Members of certain species of this genus, including the </w:t>
            </w:r>
            <w:proofErr w:type="spellStart"/>
            <w:r w:rsidR="00B6212E" w:rsidRPr="003F0255">
              <w:rPr>
                <w:rStyle w:val="None"/>
                <w:rFonts w:ascii="Arial" w:hAnsi="Arial" w:cs="Arial"/>
                <w:color w:val="000000" w:themeColor="text1"/>
                <w:sz w:val="22"/>
                <w:szCs w:val="22"/>
                <w:u w:color="11171A"/>
                <w:shd w:val="clear" w:color="auto" w:fill="FFFFFF"/>
              </w:rPr>
              <w:t>viroids</w:t>
            </w:r>
            <w:proofErr w:type="spellEnd"/>
            <w:r w:rsidR="00B6212E" w:rsidRPr="003F0255">
              <w:rPr>
                <w:rStyle w:val="None"/>
                <w:rFonts w:ascii="Arial" w:hAnsi="Arial" w:cs="Arial"/>
                <w:color w:val="000000" w:themeColor="text1"/>
                <w:sz w:val="22"/>
                <w:szCs w:val="22"/>
                <w:u w:color="11171A"/>
                <w:shd w:val="clear" w:color="auto" w:fill="FFFFFF"/>
              </w:rPr>
              <w:t xml:space="preserve"> with the smallest genome, may contain the</w:t>
            </w:r>
            <w:r w:rsidRPr="003F0255">
              <w:rPr>
                <w:rStyle w:val="None"/>
                <w:rFonts w:ascii="Arial" w:hAnsi="Arial" w:cs="Arial"/>
                <w:color w:val="000000" w:themeColor="text1"/>
                <w:sz w:val="22"/>
                <w:szCs w:val="22"/>
                <w:u w:color="11171A"/>
                <w:shd w:val="clear" w:color="auto" w:fill="FFFFFF"/>
              </w:rPr>
              <w:t xml:space="preserve"> TCH instead of </w:t>
            </w:r>
            <w:r w:rsidR="00B6212E" w:rsidRPr="003F0255">
              <w:rPr>
                <w:rStyle w:val="None"/>
                <w:rFonts w:ascii="Arial" w:hAnsi="Arial" w:cs="Arial"/>
                <w:color w:val="000000" w:themeColor="text1"/>
                <w:sz w:val="22"/>
                <w:szCs w:val="22"/>
                <w:u w:color="11171A"/>
                <w:shd w:val="clear" w:color="auto" w:fill="FFFFFF"/>
              </w:rPr>
              <w:t>the</w:t>
            </w:r>
            <w:r w:rsidRPr="003F0255">
              <w:rPr>
                <w:rStyle w:val="None"/>
                <w:rFonts w:ascii="Arial" w:hAnsi="Arial" w:cs="Arial"/>
                <w:color w:val="000000" w:themeColor="text1"/>
                <w:sz w:val="22"/>
                <w:szCs w:val="22"/>
                <w:u w:color="11171A"/>
                <w:shd w:val="clear" w:color="auto" w:fill="FFFFFF"/>
              </w:rPr>
              <w:t xml:space="preserve"> TCR. </w:t>
            </w:r>
            <w:r w:rsidRPr="003F0255">
              <w:rPr>
                <w:rStyle w:val="None"/>
                <w:rFonts w:ascii="Arial" w:hAnsi="Arial" w:cs="Arial"/>
                <w:color w:val="11171A"/>
                <w:sz w:val="22"/>
                <w:szCs w:val="22"/>
                <w:u w:color="11171A"/>
                <w:shd w:val="clear" w:color="auto" w:fill="FFFFFF"/>
              </w:rPr>
              <w:t xml:space="preserve">For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with pairwise identity scores close to 91% evidence of distinct biological properties </w:t>
            </w:r>
            <w:r w:rsidR="00564204" w:rsidRPr="003F0255">
              <w:rPr>
                <w:rStyle w:val="None"/>
                <w:rFonts w:ascii="Arial" w:hAnsi="Arial" w:cs="Arial"/>
                <w:color w:val="11171A"/>
                <w:sz w:val="22"/>
                <w:szCs w:val="22"/>
                <w:u w:color="11171A"/>
                <w:shd w:val="clear" w:color="auto" w:fill="FFFFFF"/>
              </w:rPr>
              <w:t xml:space="preserve">should </w:t>
            </w:r>
            <w:r w:rsidRPr="003F0255">
              <w:rPr>
                <w:rStyle w:val="None"/>
                <w:rFonts w:ascii="Arial" w:hAnsi="Arial" w:cs="Arial"/>
                <w:color w:val="11171A"/>
                <w:sz w:val="22"/>
                <w:szCs w:val="22"/>
                <w:u w:color="11171A"/>
                <w:shd w:val="clear" w:color="auto" w:fill="FFFFFF"/>
              </w:rPr>
              <w:t>be provided.</w:t>
            </w:r>
          </w:p>
          <w:p w14:paraId="2C505380" w14:textId="77777777" w:rsidR="00DD6418" w:rsidRPr="003F0255" w:rsidRDefault="00DD6418">
            <w:pPr>
              <w:jc w:val="both"/>
              <w:rPr>
                <w:rStyle w:val="None"/>
                <w:rFonts w:ascii="Arial" w:hAnsi="Arial" w:cs="Arial"/>
                <w:color w:val="11171A"/>
                <w:sz w:val="22"/>
                <w:szCs w:val="22"/>
                <w:u w:color="11171A"/>
                <w:shd w:val="clear" w:color="auto" w:fill="FFFFFF"/>
              </w:rPr>
            </w:pPr>
          </w:p>
          <w:p w14:paraId="20A01591"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Hostuviroid</w:t>
            </w:r>
            <w:proofErr w:type="spellEnd"/>
            <w:r w:rsidRPr="003F0255">
              <w:rPr>
                <w:rStyle w:val="None"/>
                <w:rFonts w:ascii="Arial" w:hAnsi="Arial" w:cs="Arial"/>
                <w:i/>
                <w:iCs/>
                <w:color w:val="11171A"/>
                <w:sz w:val="22"/>
                <w:szCs w:val="22"/>
                <w:u w:color="11171A"/>
                <w:shd w:val="clear" w:color="auto" w:fill="FFFFFF"/>
              </w:rPr>
              <w:t>:</w:t>
            </w:r>
          </w:p>
          <w:p w14:paraId="38681AC4" w14:textId="6177CF24" w:rsidR="00DD6418" w:rsidRPr="003F0255" w:rsidRDefault="00406F02">
            <w:pPr>
              <w:jc w:val="both"/>
              <w:rPr>
                <w:rStyle w:val="None"/>
                <w:rFonts w:ascii="Arial" w:hAnsi="Arial" w:cs="Arial"/>
                <w:color w:val="000000" w:themeColor="text1"/>
                <w:sz w:val="22"/>
                <w:szCs w:val="22"/>
                <w:u w:color="11171A"/>
                <w:shd w:val="clear" w:color="auto" w:fill="FFFFFF"/>
              </w:rPr>
            </w:pPr>
            <w:proofErr w:type="spellStart"/>
            <w:r w:rsidRPr="003F0255">
              <w:rPr>
                <w:rStyle w:val="None"/>
                <w:rFonts w:ascii="Arial" w:hAnsi="Arial" w:cs="Arial"/>
                <w:color w:val="000000" w:themeColor="text1"/>
                <w:sz w:val="22"/>
                <w:szCs w:val="22"/>
                <w:u w:color="11171A"/>
                <w:shd w:val="clear" w:color="auto" w:fill="FFFFFF"/>
              </w:rPr>
              <w:t>Viroids</w:t>
            </w:r>
            <w:proofErr w:type="spellEnd"/>
            <w:r w:rsidRPr="003F0255">
              <w:rPr>
                <w:rStyle w:val="None"/>
                <w:rFonts w:ascii="Arial" w:hAnsi="Arial" w:cs="Arial"/>
                <w:color w:val="000000" w:themeColor="text1"/>
                <w:sz w:val="22"/>
                <w:szCs w:val="22"/>
                <w:u w:color="11171A"/>
                <w:shd w:val="clear" w:color="auto" w:fill="FFFFFF"/>
              </w:rPr>
              <w:t xml:space="preserve"> with a rod-like conformation, with the TCH (or with the TCR instead of the TCH), with the CCR identical to that of members of the other species of the genus and </w:t>
            </w:r>
            <w:r w:rsidR="00C25B86" w:rsidRPr="003F0255">
              <w:rPr>
                <w:rStyle w:val="None"/>
                <w:rFonts w:ascii="Arial" w:hAnsi="Arial" w:cs="Arial"/>
                <w:color w:val="000000" w:themeColor="text1"/>
                <w:sz w:val="22"/>
                <w:szCs w:val="22"/>
                <w:u w:color="11171A"/>
                <w:shd w:val="clear" w:color="auto" w:fill="FFFFFF"/>
              </w:rPr>
              <w:t xml:space="preserve">with </w:t>
            </w:r>
            <w:r w:rsidRPr="003F0255">
              <w:rPr>
                <w:rStyle w:val="None"/>
                <w:rFonts w:ascii="Arial" w:hAnsi="Arial" w:cs="Arial"/>
                <w:color w:val="000000" w:themeColor="text1"/>
                <w:sz w:val="22"/>
                <w:szCs w:val="22"/>
                <w:u w:color="11171A"/>
                <w:shd w:val="clear" w:color="auto" w:fill="FFFFFF"/>
              </w:rPr>
              <w:t xml:space="preserve">less than 79% sequence identity with respect to the other members of the genus are classified in different species. For </w:t>
            </w:r>
            <w:proofErr w:type="spellStart"/>
            <w:r w:rsidRPr="003F0255">
              <w:rPr>
                <w:rStyle w:val="None"/>
                <w:rFonts w:ascii="Arial" w:hAnsi="Arial" w:cs="Arial"/>
                <w:color w:val="000000" w:themeColor="text1"/>
                <w:sz w:val="22"/>
                <w:szCs w:val="22"/>
                <w:u w:color="11171A"/>
                <w:shd w:val="clear" w:color="auto" w:fill="FFFFFF"/>
              </w:rPr>
              <w:t>viroids</w:t>
            </w:r>
            <w:proofErr w:type="spellEnd"/>
            <w:r w:rsidRPr="003F0255">
              <w:rPr>
                <w:rStyle w:val="None"/>
                <w:rFonts w:ascii="Arial" w:hAnsi="Arial" w:cs="Arial"/>
                <w:color w:val="000000" w:themeColor="text1"/>
                <w:sz w:val="22"/>
                <w:szCs w:val="22"/>
                <w:u w:color="11171A"/>
                <w:shd w:val="clear" w:color="auto" w:fill="FFFFFF"/>
              </w:rPr>
              <w:t xml:space="preserve"> with pairwise identity scores close to 79% evidence of distinct biological properties </w:t>
            </w:r>
            <w:r w:rsidR="00564204" w:rsidRPr="003F0255">
              <w:rPr>
                <w:rStyle w:val="None"/>
                <w:rFonts w:ascii="Arial" w:hAnsi="Arial" w:cs="Arial"/>
                <w:color w:val="000000" w:themeColor="text1"/>
                <w:sz w:val="22"/>
                <w:szCs w:val="22"/>
                <w:u w:color="11171A"/>
                <w:shd w:val="clear" w:color="auto" w:fill="FFFFFF"/>
              </w:rPr>
              <w:t xml:space="preserve">should </w:t>
            </w:r>
            <w:r w:rsidRPr="003F0255">
              <w:rPr>
                <w:rStyle w:val="None"/>
                <w:rFonts w:ascii="Arial" w:hAnsi="Arial" w:cs="Arial"/>
                <w:color w:val="000000" w:themeColor="text1"/>
                <w:sz w:val="22"/>
                <w:szCs w:val="22"/>
                <w:u w:color="11171A"/>
                <w:shd w:val="clear" w:color="auto" w:fill="FFFFFF"/>
              </w:rPr>
              <w:t>be provided.</w:t>
            </w:r>
          </w:p>
          <w:p w14:paraId="0CD7A8CC" w14:textId="77777777" w:rsidR="00DD6418" w:rsidRPr="003F0255" w:rsidRDefault="00DD6418">
            <w:pPr>
              <w:jc w:val="both"/>
              <w:rPr>
                <w:rStyle w:val="None"/>
                <w:rFonts w:ascii="Arial" w:hAnsi="Arial" w:cs="Arial"/>
                <w:color w:val="000000" w:themeColor="text1"/>
                <w:sz w:val="22"/>
                <w:szCs w:val="22"/>
                <w:u w:color="11171A"/>
                <w:shd w:val="clear" w:color="auto" w:fill="FFFFFF"/>
              </w:rPr>
            </w:pPr>
          </w:p>
          <w:p w14:paraId="48735A8C" w14:textId="77777777" w:rsidR="00DD6418" w:rsidRPr="003F0255" w:rsidRDefault="00406F02">
            <w:pPr>
              <w:jc w:val="both"/>
              <w:rPr>
                <w:rStyle w:val="None"/>
                <w:rFonts w:ascii="Arial" w:hAnsi="Arial" w:cs="Arial"/>
                <w:color w:val="000000" w:themeColor="text1"/>
                <w:sz w:val="22"/>
                <w:szCs w:val="22"/>
                <w:u w:color="11171A"/>
                <w:shd w:val="clear" w:color="auto" w:fill="FFFFFF"/>
              </w:rPr>
            </w:pPr>
            <w:r w:rsidRPr="003F0255">
              <w:rPr>
                <w:rStyle w:val="None"/>
                <w:rFonts w:ascii="Arial" w:hAnsi="Arial" w:cs="Arial"/>
                <w:color w:val="000000" w:themeColor="text1"/>
                <w:sz w:val="22"/>
                <w:szCs w:val="22"/>
                <w:u w:color="11171A"/>
                <w:shd w:val="clear" w:color="auto" w:fill="FFFFFF"/>
              </w:rPr>
              <w:t xml:space="preserve">Genus </w:t>
            </w:r>
            <w:proofErr w:type="spellStart"/>
            <w:r w:rsidRPr="003F0255">
              <w:rPr>
                <w:rStyle w:val="None"/>
                <w:rFonts w:ascii="Arial" w:hAnsi="Arial" w:cs="Arial"/>
                <w:i/>
                <w:iCs/>
                <w:color w:val="000000" w:themeColor="text1"/>
                <w:sz w:val="22"/>
                <w:szCs w:val="22"/>
                <w:u w:color="11171A"/>
                <w:shd w:val="clear" w:color="auto" w:fill="FFFFFF"/>
              </w:rPr>
              <w:t>Pospiviroid</w:t>
            </w:r>
            <w:proofErr w:type="spellEnd"/>
            <w:r w:rsidRPr="003F0255">
              <w:rPr>
                <w:rStyle w:val="None"/>
                <w:rFonts w:ascii="Arial" w:hAnsi="Arial" w:cs="Arial"/>
                <w:i/>
                <w:iCs/>
                <w:color w:val="000000" w:themeColor="text1"/>
                <w:sz w:val="22"/>
                <w:szCs w:val="22"/>
                <w:u w:color="11171A"/>
                <w:shd w:val="clear" w:color="auto" w:fill="FFFFFF"/>
              </w:rPr>
              <w:t>:</w:t>
            </w:r>
          </w:p>
          <w:p w14:paraId="0C658ECB" w14:textId="4C52894B" w:rsidR="00DD6418" w:rsidRPr="003F0255" w:rsidRDefault="00406F02">
            <w:pPr>
              <w:jc w:val="both"/>
              <w:rPr>
                <w:rStyle w:val="None"/>
                <w:rFonts w:ascii="Arial" w:hAnsi="Arial" w:cs="Arial"/>
                <w:color w:val="11171A"/>
                <w:sz w:val="22"/>
                <w:szCs w:val="22"/>
                <w:u w:color="11171A"/>
                <w:shd w:val="clear" w:color="auto" w:fill="FFFFFF"/>
              </w:rPr>
            </w:pPr>
            <w:proofErr w:type="spellStart"/>
            <w:r w:rsidRPr="003F0255">
              <w:rPr>
                <w:rStyle w:val="None"/>
                <w:rFonts w:ascii="Arial" w:hAnsi="Arial" w:cs="Arial"/>
                <w:color w:val="000000" w:themeColor="text1"/>
                <w:sz w:val="22"/>
                <w:szCs w:val="22"/>
                <w:u w:color="11171A"/>
                <w:shd w:val="clear" w:color="auto" w:fill="FFFFFF"/>
              </w:rPr>
              <w:t>Viroids</w:t>
            </w:r>
            <w:proofErr w:type="spellEnd"/>
            <w:r w:rsidRPr="003F0255">
              <w:rPr>
                <w:rStyle w:val="None"/>
                <w:rFonts w:ascii="Arial" w:hAnsi="Arial" w:cs="Arial"/>
                <w:color w:val="000000" w:themeColor="text1"/>
                <w:sz w:val="22"/>
                <w:szCs w:val="22"/>
                <w:u w:color="11171A"/>
                <w:shd w:val="clear" w:color="auto" w:fill="FFFFFF"/>
              </w:rPr>
              <w:t xml:space="preserve"> with a rod-like conformation, with the TCH, with the CCR identical to that of members of the other species of the genus and</w:t>
            </w:r>
            <w:r w:rsidR="00C25B86" w:rsidRPr="003F0255">
              <w:rPr>
                <w:rStyle w:val="None"/>
                <w:rFonts w:ascii="Arial" w:hAnsi="Arial" w:cs="Arial"/>
                <w:color w:val="000000" w:themeColor="text1"/>
                <w:sz w:val="22"/>
                <w:szCs w:val="22"/>
                <w:u w:color="11171A"/>
                <w:shd w:val="clear" w:color="auto" w:fill="FFFFFF"/>
              </w:rPr>
              <w:t xml:space="preserve"> with</w:t>
            </w:r>
            <w:r w:rsidRPr="003F0255">
              <w:rPr>
                <w:rStyle w:val="None"/>
                <w:rFonts w:ascii="Arial" w:hAnsi="Arial" w:cs="Arial"/>
                <w:color w:val="000000" w:themeColor="text1"/>
                <w:sz w:val="22"/>
                <w:szCs w:val="22"/>
                <w:u w:color="11171A"/>
                <w:shd w:val="clear" w:color="auto" w:fill="FFFFFF"/>
              </w:rPr>
              <w:t xml:space="preserve"> less than 83% sequence identity with respect to the other members of the genus, should be </w:t>
            </w:r>
            <w:r w:rsidRPr="003F0255">
              <w:rPr>
                <w:rStyle w:val="None"/>
                <w:rFonts w:ascii="Arial" w:hAnsi="Arial" w:cs="Arial"/>
                <w:color w:val="11171A"/>
                <w:sz w:val="22"/>
                <w:szCs w:val="22"/>
                <w:u w:color="11171A"/>
                <w:shd w:val="clear" w:color="auto" w:fill="FFFFFF"/>
              </w:rPr>
              <w:t xml:space="preserve">classified in different species. For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with pairwise identity scores close to 83% evidence of distinct biological properties </w:t>
            </w:r>
            <w:r w:rsidR="00564204" w:rsidRPr="003F0255">
              <w:rPr>
                <w:rStyle w:val="None"/>
                <w:rFonts w:ascii="Arial" w:hAnsi="Arial" w:cs="Arial"/>
                <w:color w:val="11171A"/>
                <w:sz w:val="22"/>
                <w:szCs w:val="22"/>
                <w:u w:color="11171A"/>
                <w:shd w:val="clear" w:color="auto" w:fill="FFFFFF"/>
              </w:rPr>
              <w:t xml:space="preserve">should </w:t>
            </w:r>
            <w:r w:rsidRPr="003F0255">
              <w:rPr>
                <w:rStyle w:val="None"/>
                <w:rFonts w:ascii="Arial" w:hAnsi="Arial" w:cs="Arial"/>
                <w:color w:val="11171A"/>
                <w:sz w:val="22"/>
                <w:szCs w:val="22"/>
                <w:u w:color="11171A"/>
                <w:shd w:val="clear" w:color="auto" w:fill="FFFFFF"/>
              </w:rPr>
              <w:t>be provided.</w:t>
            </w:r>
          </w:p>
          <w:p w14:paraId="2F23C4BC" w14:textId="77777777" w:rsidR="00DD6418" w:rsidRPr="003F0255" w:rsidRDefault="00DD6418">
            <w:pPr>
              <w:jc w:val="both"/>
              <w:rPr>
                <w:rStyle w:val="None"/>
                <w:rFonts w:ascii="Arial" w:hAnsi="Arial" w:cs="Arial"/>
                <w:color w:val="11171A"/>
                <w:sz w:val="22"/>
                <w:szCs w:val="22"/>
                <w:u w:color="11171A"/>
                <w:shd w:val="clear" w:color="auto" w:fill="FFFFFF"/>
              </w:rPr>
            </w:pPr>
          </w:p>
          <w:p w14:paraId="0A3F229D" w14:textId="77777777" w:rsidR="00DD6418" w:rsidRPr="003F0255" w:rsidRDefault="00406F02">
            <w:pPr>
              <w:jc w:val="both"/>
              <w:rPr>
                <w:rStyle w:val="None"/>
                <w:rFonts w:ascii="Arial" w:hAnsi="Arial" w:cs="Arial"/>
                <w:b/>
                <w:color w:val="11171A"/>
                <w:sz w:val="22"/>
                <w:szCs w:val="22"/>
                <w:u w:color="11171A"/>
                <w:shd w:val="clear" w:color="auto" w:fill="FFFFFF"/>
              </w:rPr>
            </w:pPr>
            <w:r w:rsidRPr="003F0255">
              <w:rPr>
                <w:rStyle w:val="None"/>
                <w:rFonts w:ascii="Arial" w:hAnsi="Arial" w:cs="Arial"/>
                <w:b/>
                <w:color w:val="11171A"/>
                <w:sz w:val="22"/>
                <w:szCs w:val="22"/>
                <w:u w:color="11171A"/>
                <w:shd w:val="clear" w:color="auto" w:fill="FFFFFF"/>
              </w:rPr>
              <w:t xml:space="preserve">Family </w:t>
            </w:r>
            <w:proofErr w:type="spellStart"/>
            <w:r w:rsidRPr="003F0255">
              <w:rPr>
                <w:rStyle w:val="None"/>
                <w:rFonts w:ascii="Arial" w:hAnsi="Arial" w:cs="Arial"/>
                <w:b/>
                <w:i/>
                <w:color w:val="11171A"/>
                <w:sz w:val="22"/>
                <w:szCs w:val="22"/>
                <w:u w:color="11171A"/>
                <w:shd w:val="clear" w:color="auto" w:fill="FFFFFF"/>
              </w:rPr>
              <w:t>Avsunviroidae</w:t>
            </w:r>
            <w:proofErr w:type="spellEnd"/>
            <w:r w:rsidRPr="003F0255">
              <w:rPr>
                <w:rStyle w:val="None"/>
                <w:rFonts w:ascii="Arial" w:hAnsi="Arial" w:cs="Arial"/>
                <w:b/>
                <w:color w:val="11171A"/>
                <w:sz w:val="22"/>
                <w:szCs w:val="22"/>
                <w:u w:color="11171A"/>
                <w:shd w:val="clear" w:color="auto" w:fill="FFFFFF"/>
              </w:rPr>
              <w:t>:</w:t>
            </w:r>
          </w:p>
          <w:p w14:paraId="331F8AFF"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Avsunviroid</w:t>
            </w:r>
            <w:proofErr w:type="spellEnd"/>
            <w:r w:rsidRPr="003F0255">
              <w:rPr>
                <w:rStyle w:val="None"/>
                <w:rFonts w:ascii="Arial" w:hAnsi="Arial" w:cs="Arial"/>
                <w:i/>
                <w:iCs/>
                <w:color w:val="11171A"/>
                <w:sz w:val="22"/>
                <w:szCs w:val="22"/>
                <w:u w:color="11171A"/>
                <w:shd w:val="clear" w:color="auto" w:fill="FFFFFF"/>
              </w:rPr>
              <w:t>:</w:t>
            </w:r>
          </w:p>
          <w:p w14:paraId="5C2427AF" w14:textId="1569EDB2"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i/>
                <w:iCs/>
                <w:sz w:val="22"/>
                <w:szCs w:val="22"/>
                <w:shd w:val="clear" w:color="auto" w:fill="FFFFFF"/>
              </w:rPr>
              <w:t xml:space="preserve">Avocado </w:t>
            </w:r>
            <w:proofErr w:type="spellStart"/>
            <w:r w:rsidRPr="003F0255">
              <w:rPr>
                <w:rStyle w:val="None"/>
                <w:rFonts w:ascii="Arial" w:hAnsi="Arial" w:cs="Arial"/>
                <w:i/>
                <w:iCs/>
                <w:sz w:val="22"/>
                <w:szCs w:val="22"/>
                <w:shd w:val="clear" w:color="auto" w:fill="FFFFFF"/>
              </w:rPr>
              <w:t>sunblotch</w:t>
            </w:r>
            <w:proofErr w:type="spellEnd"/>
            <w:r w:rsidRPr="003F0255">
              <w:rPr>
                <w:rStyle w:val="None"/>
                <w:rFonts w:ascii="Arial" w:hAnsi="Arial" w:cs="Arial"/>
                <w:i/>
                <w:iCs/>
                <w:sz w:val="22"/>
                <w:szCs w:val="22"/>
                <w:shd w:val="clear" w:color="auto" w:fill="FFFFFF"/>
              </w:rPr>
              <w:t xml:space="preserve"> viroid</w:t>
            </w:r>
            <w:r w:rsidRPr="003F0255">
              <w:rPr>
                <w:rStyle w:val="None"/>
                <w:rFonts w:ascii="Arial" w:hAnsi="Arial" w:cs="Arial"/>
                <w:color w:val="11171A"/>
                <w:sz w:val="22"/>
                <w:szCs w:val="22"/>
                <w:u w:color="11171A"/>
                <w:shd w:val="clear" w:color="auto" w:fill="FFFFFF"/>
              </w:rPr>
              <w:t> is the only species of the genus </w:t>
            </w:r>
            <w:proofErr w:type="spellStart"/>
            <w:r w:rsidRPr="003F0255">
              <w:rPr>
                <w:rStyle w:val="None"/>
                <w:rFonts w:ascii="Arial" w:hAnsi="Arial" w:cs="Arial"/>
                <w:i/>
                <w:iCs/>
                <w:sz w:val="22"/>
                <w:szCs w:val="22"/>
                <w:shd w:val="clear" w:color="auto" w:fill="FFFFFF"/>
              </w:rPr>
              <w:t>Avsunviroid</w:t>
            </w:r>
            <w:proofErr w:type="spellEnd"/>
            <w:r w:rsidRPr="003F0255">
              <w:rPr>
                <w:rStyle w:val="None"/>
                <w:rFonts w:ascii="Arial" w:hAnsi="Arial" w:cs="Arial"/>
                <w:color w:val="11171A"/>
                <w:sz w:val="22"/>
                <w:szCs w:val="22"/>
                <w:u w:color="11171A"/>
                <w:shd w:val="clear" w:color="auto" w:fill="FFFFFF"/>
              </w:rPr>
              <w:t xml:space="preserve"> reported so far.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with similar molecular features (low G+C content, a rod-like conformation and thermodynamically unstable hammerhead ribozymes,) but with less than 92% sequence identity should be classified as different species. Evidence </w:t>
            </w:r>
            <w:r w:rsidR="00965177" w:rsidRPr="003F0255">
              <w:rPr>
                <w:rStyle w:val="None"/>
                <w:rFonts w:ascii="Arial" w:hAnsi="Arial" w:cs="Arial"/>
                <w:color w:val="11171A"/>
                <w:sz w:val="22"/>
                <w:szCs w:val="22"/>
                <w:u w:color="11171A"/>
                <w:shd w:val="clear" w:color="auto" w:fill="FFFFFF"/>
              </w:rPr>
              <w:t xml:space="preserve">of infectivity in the absence of a helper virus </w:t>
            </w:r>
            <w:r w:rsidR="00564204" w:rsidRPr="003F0255">
              <w:rPr>
                <w:rStyle w:val="None"/>
                <w:rFonts w:ascii="Arial" w:hAnsi="Arial" w:cs="Arial"/>
                <w:color w:val="11171A"/>
                <w:sz w:val="22"/>
                <w:szCs w:val="22"/>
                <w:u w:color="11171A"/>
                <w:shd w:val="clear" w:color="auto" w:fill="FFFFFF"/>
              </w:rPr>
              <w:t xml:space="preserve">should </w:t>
            </w:r>
            <w:r w:rsidR="00965177" w:rsidRPr="003F0255">
              <w:rPr>
                <w:rStyle w:val="None"/>
                <w:rFonts w:ascii="Arial" w:hAnsi="Arial" w:cs="Arial"/>
                <w:color w:val="11171A"/>
                <w:sz w:val="22"/>
                <w:szCs w:val="22"/>
                <w:u w:color="11171A"/>
                <w:shd w:val="clear" w:color="auto" w:fill="FFFFFF"/>
              </w:rPr>
              <w:t>be provided.</w:t>
            </w:r>
            <w:r w:rsidRPr="003F0255">
              <w:rPr>
                <w:rStyle w:val="None"/>
                <w:rFonts w:ascii="Arial" w:hAnsi="Arial" w:cs="Arial"/>
                <w:color w:val="11171A"/>
                <w:sz w:val="22"/>
                <w:szCs w:val="22"/>
                <w:u w:color="11171A"/>
                <w:shd w:val="clear" w:color="auto" w:fill="FFFFFF"/>
              </w:rPr>
              <w:t xml:space="preserve"> </w:t>
            </w:r>
          </w:p>
          <w:p w14:paraId="7213569D" w14:textId="77777777" w:rsidR="00DD6418" w:rsidRPr="003F0255" w:rsidRDefault="00DD6418">
            <w:pPr>
              <w:jc w:val="both"/>
              <w:rPr>
                <w:rStyle w:val="None"/>
                <w:rFonts w:ascii="Arial" w:hAnsi="Arial" w:cs="Arial"/>
                <w:color w:val="11171A"/>
                <w:sz w:val="22"/>
                <w:szCs w:val="22"/>
                <w:u w:color="11171A"/>
                <w:shd w:val="clear" w:color="auto" w:fill="FFFFFF"/>
              </w:rPr>
            </w:pPr>
          </w:p>
          <w:p w14:paraId="6AEEB068" w14:textId="77777777" w:rsidR="00DD6418" w:rsidRPr="003F0255" w:rsidRDefault="00406F02">
            <w:pPr>
              <w:jc w:val="both"/>
              <w:rPr>
                <w:rStyle w:val="None"/>
                <w:rFonts w:ascii="Arial" w:hAnsi="Arial" w:cs="Arial"/>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Pelamoviroid</w:t>
            </w:r>
            <w:proofErr w:type="spellEnd"/>
            <w:r w:rsidRPr="003F0255">
              <w:rPr>
                <w:rStyle w:val="None"/>
                <w:rFonts w:ascii="Arial" w:hAnsi="Arial" w:cs="Arial"/>
                <w:i/>
                <w:iCs/>
                <w:color w:val="11171A"/>
                <w:sz w:val="22"/>
                <w:szCs w:val="22"/>
                <w:u w:color="11171A"/>
                <w:shd w:val="clear" w:color="auto" w:fill="FFFFFF"/>
              </w:rPr>
              <w:t>:</w:t>
            </w:r>
          </w:p>
          <w:p w14:paraId="61F26ADC" w14:textId="230C2E3A" w:rsidR="00965177" w:rsidRPr="003F0255" w:rsidRDefault="00406F02" w:rsidP="00965177">
            <w:pPr>
              <w:jc w:val="both"/>
              <w:rPr>
                <w:rStyle w:val="None"/>
                <w:rFonts w:ascii="Arial" w:hAnsi="Arial" w:cs="Arial"/>
                <w:color w:val="11171A"/>
                <w:sz w:val="22"/>
                <w:szCs w:val="22"/>
                <w:u w:color="11171A"/>
                <w:shd w:val="clear" w:color="auto" w:fill="FFFFFF"/>
              </w:rPr>
            </w:pP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with similar molecular features</w:t>
            </w:r>
            <w:r w:rsidR="00A23278">
              <w:rPr>
                <w:rStyle w:val="None"/>
                <w:rFonts w:ascii="Arial" w:hAnsi="Arial" w:cs="Arial"/>
                <w:color w:val="11171A"/>
                <w:sz w:val="22"/>
                <w:szCs w:val="22"/>
                <w:u w:color="11171A"/>
                <w:shd w:val="clear" w:color="auto" w:fill="FFFFFF"/>
              </w:rPr>
              <w:t>[</w:t>
            </w:r>
            <w:r w:rsidRPr="003F0255">
              <w:rPr>
                <w:rStyle w:val="None"/>
                <w:rFonts w:ascii="Arial" w:hAnsi="Arial" w:cs="Arial"/>
                <w:color w:val="11171A"/>
                <w:sz w:val="22"/>
                <w:szCs w:val="22"/>
                <w:u w:color="11171A"/>
                <w:shd w:val="clear" w:color="auto" w:fill="FFFFFF"/>
              </w:rPr>
              <w:t>multi-branched conformations stabilized by a kissing-loop interaction in the (+) strands, and thermodynamically stable hammerhead ribozymes</w:t>
            </w:r>
            <w:r w:rsidR="00A23278">
              <w:rPr>
                <w:rStyle w:val="None"/>
                <w:rFonts w:ascii="Arial" w:hAnsi="Arial" w:cs="Arial"/>
                <w:color w:val="11171A"/>
                <w:sz w:val="22"/>
                <w:szCs w:val="22"/>
                <w:u w:color="11171A"/>
                <w:shd w:val="clear" w:color="auto" w:fill="FFFFFF"/>
              </w:rPr>
              <w:t>]</w:t>
            </w:r>
            <w:r w:rsidR="00A23278" w:rsidRPr="003F0255">
              <w:rPr>
                <w:rStyle w:val="None"/>
                <w:rFonts w:ascii="Arial" w:hAnsi="Arial" w:cs="Arial"/>
                <w:color w:val="11171A"/>
                <w:sz w:val="22"/>
                <w:szCs w:val="22"/>
                <w:u w:color="11171A"/>
                <w:shd w:val="clear" w:color="auto" w:fill="FFFFFF"/>
              </w:rPr>
              <w:t xml:space="preserve"> </w:t>
            </w:r>
            <w:r w:rsidRPr="003F0255">
              <w:rPr>
                <w:rStyle w:val="None"/>
                <w:rFonts w:ascii="Arial" w:hAnsi="Arial" w:cs="Arial"/>
                <w:color w:val="11171A"/>
                <w:sz w:val="22"/>
                <w:szCs w:val="22"/>
                <w:u w:color="11171A"/>
                <w:shd w:val="clear" w:color="auto" w:fill="FFFFFF"/>
              </w:rPr>
              <w:t>but with less than 73% sequence identity should be classified as different species.</w:t>
            </w:r>
            <w:r w:rsidR="00965177" w:rsidRPr="003F0255">
              <w:rPr>
                <w:rStyle w:val="None"/>
                <w:rFonts w:ascii="Arial" w:hAnsi="Arial" w:cs="Arial"/>
                <w:color w:val="11171A"/>
                <w:sz w:val="22"/>
                <w:szCs w:val="22"/>
                <w:u w:color="11171A"/>
                <w:shd w:val="clear" w:color="auto" w:fill="FFFFFF"/>
              </w:rPr>
              <w:t xml:space="preserve"> Evidence of infectivity in the absence of a helper virus </w:t>
            </w:r>
            <w:r w:rsidR="00564204" w:rsidRPr="003F0255">
              <w:rPr>
                <w:rStyle w:val="None"/>
                <w:rFonts w:ascii="Arial" w:hAnsi="Arial" w:cs="Arial"/>
                <w:color w:val="11171A"/>
                <w:sz w:val="22"/>
                <w:szCs w:val="22"/>
                <w:u w:color="11171A"/>
                <w:shd w:val="clear" w:color="auto" w:fill="FFFFFF"/>
              </w:rPr>
              <w:t xml:space="preserve">should </w:t>
            </w:r>
            <w:r w:rsidR="00965177" w:rsidRPr="003F0255">
              <w:rPr>
                <w:rStyle w:val="None"/>
                <w:rFonts w:ascii="Arial" w:hAnsi="Arial" w:cs="Arial"/>
                <w:color w:val="11171A"/>
                <w:sz w:val="22"/>
                <w:szCs w:val="22"/>
                <w:u w:color="11171A"/>
                <w:shd w:val="clear" w:color="auto" w:fill="FFFFFF"/>
              </w:rPr>
              <w:t xml:space="preserve">be provided. </w:t>
            </w:r>
          </w:p>
          <w:p w14:paraId="2BFA551C" w14:textId="77777777" w:rsidR="00DD6418" w:rsidRPr="003F0255" w:rsidRDefault="00DD6418">
            <w:pPr>
              <w:jc w:val="both"/>
              <w:rPr>
                <w:rStyle w:val="None"/>
                <w:rFonts w:ascii="Arial" w:hAnsi="Arial" w:cs="Arial"/>
                <w:color w:val="11171A"/>
                <w:sz w:val="22"/>
                <w:szCs w:val="22"/>
                <w:u w:color="11171A"/>
                <w:shd w:val="clear" w:color="auto" w:fill="FFFFFF"/>
              </w:rPr>
            </w:pPr>
          </w:p>
          <w:p w14:paraId="3D9FEF2F" w14:textId="77777777" w:rsidR="00DD6418" w:rsidRPr="003F0255" w:rsidRDefault="00DD6418">
            <w:pPr>
              <w:jc w:val="both"/>
              <w:rPr>
                <w:rStyle w:val="None"/>
                <w:rFonts w:ascii="Arial" w:hAnsi="Arial" w:cs="Arial"/>
                <w:color w:val="11171A"/>
                <w:sz w:val="22"/>
                <w:szCs w:val="22"/>
                <w:u w:color="11171A"/>
                <w:shd w:val="clear" w:color="auto" w:fill="FFFFFF"/>
              </w:rPr>
            </w:pPr>
          </w:p>
          <w:p w14:paraId="3BA7BA03" w14:textId="77777777" w:rsidR="00DD6418" w:rsidRPr="003F0255" w:rsidRDefault="00406F02">
            <w:pPr>
              <w:jc w:val="both"/>
              <w:rPr>
                <w:rStyle w:val="None"/>
                <w:rFonts w:ascii="Arial" w:hAnsi="Arial" w:cs="Arial"/>
                <w:i/>
                <w:iCs/>
                <w:color w:val="11171A"/>
                <w:sz w:val="22"/>
                <w:szCs w:val="22"/>
                <w:u w:color="11171A"/>
                <w:shd w:val="clear" w:color="auto" w:fill="FFFFFF"/>
              </w:rPr>
            </w:pPr>
            <w:r w:rsidRPr="003F0255">
              <w:rPr>
                <w:rStyle w:val="None"/>
                <w:rFonts w:ascii="Arial" w:hAnsi="Arial" w:cs="Arial"/>
                <w:color w:val="11171A"/>
                <w:sz w:val="22"/>
                <w:szCs w:val="22"/>
                <w:u w:color="11171A"/>
                <w:shd w:val="clear" w:color="auto" w:fill="FFFFFF"/>
              </w:rPr>
              <w:t xml:space="preserve">Genus </w:t>
            </w:r>
            <w:proofErr w:type="spellStart"/>
            <w:r w:rsidRPr="003F0255">
              <w:rPr>
                <w:rStyle w:val="None"/>
                <w:rFonts w:ascii="Arial" w:hAnsi="Arial" w:cs="Arial"/>
                <w:i/>
                <w:iCs/>
                <w:color w:val="11171A"/>
                <w:sz w:val="22"/>
                <w:szCs w:val="22"/>
                <w:u w:color="11171A"/>
                <w:shd w:val="clear" w:color="auto" w:fill="FFFFFF"/>
              </w:rPr>
              <w:t>Elaviroid</w:t>
            </w:r>
            <w:proofErr w:type="spellEnd"/>
            <w:r w:rsidRPr="003F0255">
              <w:rPr>
                <w:rStyle w:val="None"/>
                <w:rFonts w:ascii="Arial" w:hAnsi="Arial" w:cs="Arial"/>
                <w:i/>
                <w:iCs/>
                <w:color w:val="11171A"/>
                <w:sz w:val="22"/>
                <w:szCs w:val="22"/>
                <w:u w:color="11171A"/>
                <w:shd w:val="clear" w:color="auto" w:fill="FFFFFF"/>
              </w:rPr>
              <w:t>:</w:t>
            </w:r>
          </w:p>
          <w:p w14:paraId="2C97DA0F" w14:textId="2A7BCC74" w:rsidR="00965177" w:rsidRPr="003F0255" w:rsidRDefault="00406F02" w:rsidP="00965177">
            <w:pPr>
              <w:jc w:val="both"/>
              <w:rPr>
                <w:rStyle w:val="None"/>
                <w:rFonts w:ascii="Arial" w:hAnsi="Arial" w:cs="Arial"/>
                <w:color w:val="11171A"/>
                <w:sz w:val="22"/>
                <w:szCs w:val="22"/>
                <w:u w:color="11171A"/>
                <w:shd w:val="clear" w:color="auto" w:fill="FFFFFF"/>
              </w:rPr>
            </w:pPr>
            <w:r w:rsidRPr="003F0255">
              <w:rPr>
                <w:rStyle w:val="None"/>
                <w:rFonts w:ascii="Arial" w:hAnsi="Arial" w:cs="Arial"/>
                <w:i/>
                <w:iCs/>
                <w:sz w:val="22"/>
                <w:szCs w:val="22"/>
                <w:shd w:val="clear" w:color="auto" w:fill="FFFFFF"/>
              </w:rPr>
              <w:t>Eggplant latent viroid </w:t>
            </w:r>
            <w:r w:rsidRPr="003F0255">
              <w:rPr>
                <w:rStyle w:val="None"/>
                <w:rFonts w:ascii="Arial" w:hAnsi="Arial" w:cs="Arial"/>
                <w:color w:val="11171A"/>
                <w:sz w:val="22"/>
                <w:szCs w:val="22"/>
                <w:u w:color="11171A"/>
                <w:shd w:val="clear" w:color="auto" w:fill="FFFFFF"/>
              </w:rPr>
              <w:t>is the only species of the genus </w:t>
            </w:r>
            <w:proofErr w:type="spellStart"/>
            <w:r w:rsidRPr="003F0255">
              <w:rPr>
                <w:rStyle w:val="None"/>
                <w:rFonts w:ascii="Arial" w:hAnsi="Arial" w:cs="Arial"/>
                <w:i/>
                <w:iCs/>
                <w:sz w:val="22"/>
                <w:szCs w:val="22"/>
                <w:shd w:val="clear" w:color="auto" w:fill="FFFFFF"/>
              </w:rPr>
              <w:t>Elaviroid</w:t>
            </w:r>
            <w:proofErr w:type="spellEnd"/>
            <w:r w:rsidRPr="003F0255">
              <w:rPr>
                <w:rStyle w:val="None"/>
                <w:rFonts w:ascii="Arial" w:hAnsi="Arial" w:cs="Arial"/>
                <w:color w:val="11171A"/>
                <w:sz w:val="22"/>
                <w:szCs w:val="22"/>
                <w:u w:color="11171A"/>
                <w:shd w:val="clear" w:color="auto" w:fill="FFFFFF"/>
              </w:rPr>
              <w:t xml:space="preserve"> reported. </w:t>
            </w:r>
            <w:proofErr w:type="spellStart"/>
            <w:r w:rsidRPr="003F0255">
              <w:rPr>
                <w:rStyle w:val="None"/>
                <w:rFonts w:ascii="Arial" w:hAnsi="Arial" w:cs="Arial"/>
                <w:color w:val="11171A"/>
                <w:sz w:val="22"/>
                <w:szCs w:val="22"/>
                <w:u w:color="11171A"/>
                <w:shd w:val="clear" w:color="auto" w:fill="FFFFFF"/>
              </w:rPr>
              <w:t>Viroids</w:t>
            </w:r>
            <w:proofErr w:type="spellEnd"/>
            <w:r w:rsidRPr="003F0255">
              <w:rPr>
                <w:rStyle w:val="None"/>
                <w:rFonts w:ascii="Arial" w:hAnsi="Arial" w:cs="Arial"/>
                <w:color w:val="11171A"/>
                <w:sz w:val="22"/>
                <w:szCs w:val="22"/>
                <w:u w:color="11171A"/>
                <w:shd w:val="clear" w:color="auto" w:fill="FFFFFF"/>
              </w:rPr>
              <w:t xml:space="preserve"> with similar molecular features (quasi-rod-like conformation and thermodynamically stable hammerhead ribozymes) but with less than 83% sequence should be classified as different species.</w:t>
            </w:r>
            <w:r w:rsidR="00965177" w:rsidRPr="003F0255">
              <w:rPr>
                <w:rStyle w:val="None"/>
                <w:rFonts w:ascii="Arial" w:hAnsi="Arial" w:cs="Arial"/>
                <w:color w:val="11171A"/>
                <w:sz w:val="22"/>
                <w:szCs w:val="22"/>
                <w:u w:color="11171A"/>
                <w:shd w:val="clear" w:color="auto" w:fill="FFFFFF"/>
              </w:rPr>
              <w:t xml:space="preserve"> Evidence of infectivity in the absence of a helper virus </w:t>
            </w:r>
            <w:r w:rsidR="00564204" w:rsidRPr="003F0255">
              <w:rPr>
                <w:rStyle w:val="None"/>
                <w:rFonts w:ascii="Arial" w:hAnsi="Arial" w:cs="Arial"/>
                <w:color w:val="11171A"/>
                <w:sz w:val="22"/>
                <w:szCs w:val="22"/>
                <w:u w:color="11171A"/>
                <w:shd w:val="clear" w:color="auto" w:fill="FFFFFF"/>
              </w:rPr>
              <w:t xml:space="preserve">should </w:t>
            </w:r>
            <w:r w:rsidR="00965177" w:rsidRPr="003F0255">
              <w:rPr>
                <w:rStyle w:val="None"/>
                <w:rFonts w:ascii="Arial" w:hAnsi="Arial" w:cs="Arial"/>
                <w:color w:val="11171A"/>
                <w:sz w:val="22"/>
                <w:szCs w:val="22"/>
                <w:u w:color="11171A"/>
                <w:shd w:val="clear" w:color="auto" w:fill="FFFFFF"/>
              </w:rPr>
              <w:t xml:space="preserve">be provided. </w:t>
            </w:r>
          </w:p>
          <w:p w14:paraId="58954A8A" w14:textId="77777777" w:rsidR="00DD6418" w:rsidRDefault="00DD6418">
            <w:pPr>
              <w:pStyle w:val="Rientrocorpodeltesto"/>
              <w:ind w:left="0" w:firstLine="0"/>
              <w:jc w:val="both"/>
              <w:rPr>
                <w:rStyle w:val="None"/>
                <w:rFonts w:ascii="Times New Roman" w:eastAsia="Times New Roman" w:hAnsi="Times New Roman" w:cs="Times New Roman"/>
                <w:color w:val="11171A"/>
                <w:u w:color="11171A"/>
                <w:shd w:val="clear" w:color="auto" w:fill="FFFFFF"/>
              </w:rPr>
            </w:pPr>
          </w:p>
          <w:p w14:paraId="725968D8" w14:textId="77777777" w:rsidR="00DD6418" w:rsidRDefault="00DD6418" w:rsidP="00E34397">
            <w:pPr>
              <w:pStyle w:val="Rientrocorpodeltesto"/>
              <w:ind w:left="0" w:firstLine="0"/>
              <w:jc w:val="both"/>
              <w:rPr>
                <w:rStyle w:val="None"/>
                <w:rFonts w:ascii="Arial" w:eastAsia="Arial" w:hAnsi="Arial" w:cs="Arial"/>
                <w:color w:val="0000FF"/>
                <w:sz w:val="22"/>
                <w:szCs w:val="22"/>
                <w:u w:color="0000FF"/>
              </w:rPr>
            </w:pPr>
          </w:p>
          <w:p w14:paraId="6B182911" w14:textId="77777777" w:rsidR="00F251B0" w:rsidRPr="001E3F25" w:rsidRDefault="00F251B0" w:rsidP="00E34397">
            <w:pPr>
              <w:pStyle w:val="Rientrocorpodeltesto"/>
              <w:ind w:left="0" w:firstLine="0"/>
              <w:jc w:val="both"/>
              <w:rPr>
                <w:rStyle w:val="None"/>
                <w:rFonts w:ascii="Arial" w:eastAsia="Arial" w:hAnsi="Arial" w:cs="Arial"/>
                <w:b/>
                <w:color w:val="auto"/>
                <w:sz w:val="22"/>
                <w:szCs w:val="22"/>
                <w:u w:color="0000FF"/>
                <w:lang w:val="it-IT"/>
              </w:rPr>
            </w:pPr>
            <w:proofErr w:type="spellStart"/>
            <w:r w:rsidRPr="001E3F25">
              <w:rPr>
                <w:rStyle w:val="None"/>
                <w:rFonts w:ascii="Arial" w:eastAsia="Arial" w:hAnsi="Arial" w:cs="Arial"/>
                <w:b/>
                <w:color w:val="auto"/>
                <w:sz w:val="22"/>
                <w:szCs w:val="22"/>
                <w:u w:color="0000FF"/>
                <w:lang w:val="it-IT"/>
              </w:rPr>
              <w:t>References</w:t>
            </w:r>
            <w:proofErr w:type="spellEnd"/>
          </w:p>
          <w:p w14:paraId="18EC6218" w14:textId="6A5F57AD" w:rsidR="00A13D12" w:rsidRPr="003D7393" w:rsidRDefault="00F96EE9" w:rsidP="00E343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jc w:val="both"/>
              <w:rPr>
                <w:rStyle w:val="None"/>
                <w:rFonts w:ascii="Arial" w:eastAsia="Arial" w:hAnsi="Arial" w:cs="Arial"/>
                <w:color w:val="auto"/>
                <w:sz w:val="22"/>
                <w:szCs w:val="22"/>
                <w:u w:color="0000FF"/>
              </w:rPr>
            </w:pPr>
            <w:proofErr w:type="spellStart"/>
            <w:r w:rsidRPr="00A13D12">
              <w:rPr>
                <w:rStyle w:val="None"/>
                <w:rFonts w:ascii="Arial" w:eastAsia="Arial" w:hAnsi="Arial" w:cs="Arial"/>
                <w:sz w:val="22"/>
                <w:szCs w:val="22"/>
                <w:u w:color="0000FF"/>
                <w:lang w:val="it-IT"/>
              </w:rPr>
              <w:t>Chiumenti</w:t>
            </w:r>
            <w:proofErr w:type="spellEnd"/>
            <w:r w:rsidRPr="00A13D12">
              <w:rPr>
                <w:rStyle w:val="None"/>
                <w:rFonts w:ascii="Arial" w:eastAsia="Arial" w:hAnsi="Arial" w:cs="Arial"/>
                <w:sz w:val="22"/>
                <w:szCs w:val="22"/>
                <w:u w:color="0000FF"/>
                <w:lang w:val="it-IT"/>
              </w:rPr>
              <w:t xml:space="preserve"> M, Navarro B, </w:t>
            </w:r>
            <w:proofErr w:type="spellStart"/>
            <w:r w:rsidRPr="00A13D12">
              <w:rPr>
                <w:rStyle w:val="None"/>
                <w:rFonts w:ascii="Arial" w:eastAsia="Arial" w:hAnsi="Arial" w:cs="Arial"/>
                <w:sz w:val="22"/>
                <w:szCs w:val="22"/>
                <w:u w:color="0000FF"/>
                <w:lang w:val="it-IT"/>
              </w:rPr>
              <w:t>Candresse</w:t>
            </w:r>
            <w:proofErr w:type="spellEnd"/>
            <w:r w:rsidRPr="00A13D12">
              <w:rPr>
                <w:rStyle w:val="None"/>
                <w:rFonts w:ascii="Arial" w:eastAsia="Arial" w:hAnsi="Arial" w:cs="Arial"/>
                <w:sz w:val="22"/>
                <w:szCs w:val="22"/>
                <w:u w:color="0000FF"/>
                <w:lang w:val="it-IT"/>
              </w:rPr>
              <w:t xml:space="preserve"> T, </w:t>
            </w:r>
            <w:proofErr w:type="spellStart"/>
            <w:r w:rsidRPr="00A13D12">
              <w:rPr>
                <w:rStyle w:val="None"/>
                <w:rFonts w:ascii="Arial" w:eastAsia="Arial" w:hAnsi="Arial" w:cs="Arial"/>
                <w:sz w:val="22"/>
                <w:szCs w:val="22"/>
                <w:u w:color="0000FF"/>
                <w:lang w:val="it-IT"/>
              </w:rPr>
              <w:t>Flores</w:t>
            </w:r>
            <w:proofErr w:type="spellEnd"/>
            <w:r w:rsidRPr="00A13D12">
              <w:rPr>
                <w:rStyle w:val="None"/>
                <w:rFonts w:ascii="Arial" w:eastAsia="Arial" w:hAnsi="Arial" w:cs="Arial"/>
                <w:sz w:val="22"/>
                <w:szCs w:val="22"/>
                <w:u w:color="0000FF"/>
                <w:lang w:val="it-IT"/>
              </w:rPr>
              <w:t xml:space="preserve"> R, Di Serio F (2021)</w:t>
            </w:r>
            <w:r w:rsidR="00A13D12" w:rsidRPr="00A13D12">
              <w:rPr>
                <w:rStyle w:val="None"/>
                <w:rFonts w:ascii="Arial" w:eastAsia="Arial" w:hAnsi="Arial" w:cs="Arial"/>
                <w:sz w:val="22"/>
                <w:szCs w:val="22"/>
                <w:u w:color="0000FF"/>
                <w:lang w:val="it-IT"/>
              </w:rPr>
              <w:t>.</w:t>
            </w:r>
            <w:r w:rsidRPr="00A13D12">
              <w:rPr>
                <w:rStyle w:val="None"/>
                <w:rFonts w:ascii="Arial" w:eastAsia="Arial" w:hAnsi="Arial" w:cs="Arial"/>
                <w:sz w:val="22"/>
                <w:szCs w:val="22"/>
                <w:u w:color="0000FF"/>
                <w:lang w:val="it-IT"/>
              </w:rPr>
              <w:t xml:space="preserve"> </w:t>
            </w:r>
            <w:r w:rsidRPr="00A13D12">
              <w:rPr>
                <w:rStyle w:val="None"/>
                <w:rFonts w:ascii="Arial" w:eastAsia="Arial" w:hAnsi="Arial" w:cs="Arial"/>
                <w:sz w:val="22"/>
                <w:szCs w:val="22"/>
                <w:u w:color="0000FF"/>
              </w:rPr>
              <w:t xml:space="preserve">Reassessing species demarcation criteria in viroid taxonomy by pairwise identity matrices. Virus </w:t>
            </w:r>
            <w:proofErr w:type="spellStart"/>
            <w:r w:rsidRPr="00A13D12">
              <w:rPr>
                <w:rStyle w:val="None"/>
                <w:rFonts w:ascii="Arial" w:eastAsia="Arial" w:hAnsi="Arial" w:cs="Arial"/>
                <w:sz w:val="22"/>
                <w:szCs w:val="22"/>
                <w:u w:color="0000FF"/>
              </w:rPr>
              <w:t>Evol</w:t>
            </w:r>
            <w:proofErr w:type="spellEnd"/>
            <w:r w:rsidR="00A13D12" w:rsidRPr="00A13D12">
              <w:rPr>
                <w:rStyle w:val="None"/>
                <w:rFonts w:ascii="Arial" w:eastAsia="Arial" w:hAnsi="Arial" w:cs="Arial"/>
                <w:sz w:val="22"/>
                <w:szCs w:val="22"/>
                <w:u w:color="0000FF"/>
              </w:rPr>
              <w:t xml:space="preserve"> 7(1):veab001</w:t>
            </w:r>
            <w:r w:rsidR="00A13D12" w:rsidRPr="003D7393">
              <w:rPr>
                <w:rStyle w:val="None"/>
                <w:rFonts w:ascii="Arial" w:eastAsia="Arial" w:hAnsi="Arial" w:cs="Arial"/>
                <w:color w:val="auto"/>
                <w:sz w:val="22"/>
                <w:szCs w:val="22"/>
                <w:u w:color="0000FF"/>
              </w:rPr>
              <w:t>.</w:t>
            </w:r>
            <w:r w:rsidR="003D7393" w:rsidRPr="003D7393">
              <w:rPr>
                <w:rStyle w:val="None"/>
                <w:rFonts w:ascii="Arial" w:eastAsia="Arial" w:hAnsi="Arial" w:cs="Arial"/>
                <w:color w:val="auto"/>
                <w:sz w:val="22"/>
                <w:szCs w:val="22"/>
                <w:u w:color="0000FF"/>
              </w:rPr>
              <w:t xml:space="preserve"> </w:t>
            </w:r>
            <w:proofErr w:type="spellStart"/>
            <w:r w:rsidR="003D7393" w:rsidRPr="003D7393">
              <w:rPr>
                <w:rStyle w:val="None"/>
                <w:rFonts w:ascii="Arial" w:eastAsia="Arial" w:hAnsi="Arial" w:cs="Arial"/>
                <w:color w:val="auto"/>
                <w:sz w:val="22"/>
                <w:szCs w:val="22"/>
                <w:u w:color="0000FF"/>
              </w:rPr>
              <w:t>doi</w:t>
            </w:r>
            <w:proofErr w:type="spellEnd"/>
            <w:r w:rsidR="003D7393" w:rsidRPr="003D7393">
              <w:rPr>
                <w:rStyle w:val="None"/>
                <w:rFonts w:ascii="Arial" w:eastAsia="Arial" w:hAnsi="Arial" w:cs="Arial"/>
                <w:color w:val="auto"/>
                <w:sz w:val="22"/>
                <w:szCs w:val="22"/>
                <w:u w:color="0000FF"/>
              </w:rPr>
              <w:t>: 10.1093/</w:t>
            </w:r>
            <w:proofErr w:type="spellStart"/>
            <w:r w:rsidR="003D7393" w:rsidRPr="003D7393">
              <w:rPr>
                <w:rStyle w:val="None"/>
                <w:rFonts w:ascii="Arial" w:eastAsia="Arial" w:hAnsi="Arial" w:cs="Arial"/>
                <w:color w:val="auto"/>
                <w:sz w:val="22"/>
                <w:szCs w:val="22"/>
                <w:u w:color="0000FF"/>
              </w:rPr>
              <w:t>ve</w:t>
            </w:r>
            <w:proofErr w:type="spellEnd"/>
            <w:r w:rsidR="003D7393" w:rsidRPr="003D7393">
              <w:rPr>
                <w:rStyle w:val="None"/>
                <w:rFonts w:ascii="Arial" w:eastAsia="Arial" w:hAnsi="Arial" w:cs="Arial"/>
                <w:color w:val="auto"/>
                <w:sz w:val="22"/>
                <w:szCs w:val="22"/>
                <w:u w:color="0000FF"/>
              </w:rPr>
              <w:t>/veab001. PMID: 33623708; PMCID: PMC7887442.</w:t>
            </w:r>
          </w:p>
          <w:p w14:paraId="3F7C025E" w14:textId="53B28F23" w:rsidR="00F251B0" w:rsidRPr="00A13D12" w:rsidRDefault="00A13D12" w:rsidP="00E343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jc w:val="both"/>
              <w:rPr>
                <w:rStyle w:val="None"/>
                <w:rFonts w:ascii="Arial" w:eastAsia="Arial" w:hAnsi="Arial" w:cs="Arial"/>
                <w:sz w:val="22"/>
                <w:szCs w:val="22"/>
                <w:u w:color="0000FF"/>
              </w:rPr>
            </w:pPr>
            <w:r w:rsidRPr="00A13D12">
              <w:rPr>
                <w:rStyle w:val="None"/>
                <w:rFonts w:ascii="Arial" w:eastAsia="Arial" w:hAnsi="Arial" w:cs="Arial"/>
                <w:sz w:val="22"/>
                <w:szCs w:val="22"/>
                <w:u w:color="0000FF"/>
              </w:rPr>
              <w:lastRenderedPageBreak/>
              <w:t>Di Serio F</w:t>
            </w:r>
            <w:r w:rsidR="00DC4380">
              <w:rPr>
                <w:rStyle w:val="None"/>
                <w:rFonts w:ascii="Arial" w:eastAsia="Arial" w:hAnsi="Arial" w:cs="Arial"/>
                <w:sz w:val="22"/>
                <w:szCs w:val="22"/>
                <w:u w:color="0000FF"/>
              </w:rPr>
              <w:t>,</w:t>
            </w:r>
            <w:r w:rsidRPr="00A13D12">
              <w:rPr>
                <w:rStyle w:val="None"/>
                <w:rFonts w:ascii="Arial" w:eastAsia="Arial" w:hAnsi="Arial" w:cs="Arial"/>
                <w:sz w:val="22"/>
                <w:szCs w:val="22"/>
                <w:u w:color="0000FF"/>
              </w:rPr>
              <w:t xml:space="preserve"> Li SF, </w:t>
            </w:r>
            <w:proofErr w:type="spellStart"/>
            <w:r w:rsidRPr="00A13D12">
              <w:rPr>
                <w:rStyle w:val="None"/>
                <w:rFonts w:ascii="Arial" w:eastAsia="Arial" w:hAnsi="Arial" w:cs="Arial"/>
                <w:sz w:val="22"/>
                <w:szCs w:val="22"/>
                <w:u w:color="0000FF"/>
              </w:rPr>
              <w:t>Pallás</w:t>
            </w:r>
            <w:proofErr w:type="spellEnd"/>
            <w:r w:rsidRPr="00A13D12">
              <w:rPr>
                <w:rStyle w:val="None"/>
                <w:rFonts w:ascii="Arial" w:eastAsia="Arial" w:hAnsi="Arial" w:cs="Arial"/>
                <w:sz w:val="22"/>
                <w:szCs w:val="22"/>
                <w:u w:color="0000FF"/>
              </w:rPr>
              <w:t xml:space="preserve"> V, Owens RA, </w:t>
            </w:r>
            <w:proofErr w:type="spellStart"/>
            <w:r w:rsidRPr="00A13D12">
              <w:rPr>
                <w:rStyle w:val="None"/>
                <w:rFonts w:ascii="Arial" w:eastAsia="Arial" w:hAnsi="Arial" w:cs="Arial"/>
                <w:sz w:val="22"/>
                <w:szCs w:val="22"/>
                <w:u w:color="0000FF"/>
              </w:rPr>
              <w:t>Randles</w:t>
            </w:r>
            <w:proofErr w:type="spellEnd"/>
            <w:r w:rsidRPr="00A13D12">
              <w:rPr>
                <w:rStyle w:val="None"/>
                <w:rFonts w:ascii="Arial" w:eastAsia="Arial" w:hAnsi="Arial" w:cs="Arial"/>
                <w:sz w:val="22"/>
                <w:szCs w:val="22"/>
                <w:u w:color="0000FF"/>
              </w:rPr>
              <w:t xml:space="preserve"> JW, Sano T, Verhoeven </w:t>
            </w:r>
            <w:proofErr w:type="spellStart"/>
            <w:r w:rsidRPr="00A13D12">
              <w:rPr>
                <w:rStyle w:val="None"/>
                <w:rFonts w:ascii="Arial" w:eastAsia="Arial" w:hAnsi="Arial" w:cs="Arial"/>
                <w:sz w:val="22"/>
                <w:szCs w:val="22"/>
                <w:u w:color="0000FF"/>
              </w:rPr>
              <w:t>JThJ</w:t>
            </w:r>
            <w:proofErr w:type="spellEnd"/>
            <w:r w:rsidRPr="00A13D12">
              <w:rPr>
                <w:rStyle w:val="None"/>
                <w:rFonts w:ascii="Arial" w:eastAsia="Arial" w:hAnsi="Arial" w:cs="Arial"/>
                <w:sz w:val="22"/>
                <w:szCs w:val="22"/>
                <w:u w:color="0000FF"/>
              </w:rPr>
              <w:t xml:space="preserve">, </w:t>
            </w:r>
            <w:proofErr w:type="spellStart"/>
            <w:r w:rsidRPr="00A13D12">
              <w:rPr>
                <w:rStyle w:val="None"/>
                <w:rFonts w:ascii="Arial" w:eastAsia="Arial" w:hAnsi="Arial" w:cs="Arial"/>
                <w:sz w:val="22"/>
                <w:szCs w:val="22"/>
                <w:u w:color="0000FF"/>
              </w:rPr>
              <w:t>Vidalakis</w:t>
            </w:r>
            <w:proofErr w:type="spellEnd"/>
            <w:r w:rsidRPr="00A13D12">
              <w:rPr>
                <w:rStyle w:val="None"/>
                <w:rFonts w:ascii="Arial" w:eastAsia="Arial" w:hAnsi="Arial" w:cs="Arial"/>
                <w:sz w:val="22"/>
                <w:szCs w:val="22"/>
                <w:u w:color="0000FF"/>
              </w:rPr>
              <w:t xml:space="preserve"> G, Flores R (2017) Viroid Taxonomy. in: </w:t>
            </w:r>
            <w:proofErr w:type="spellStart"/>
            <w:r w:rsidRPr="00A13D12">
              <w:rPr>
                <w:rStyle w:val="None"/>
                <w:rFonts w:ascii="Arial" w:eastAsia="Arial" w:hAnsi="Arial" w:cs="Arial"/>
                <w:sz w:val="22"/>
                <w:szCs w:val="22"/>
                <w:u w:color="0000FF"/>
              </w:rPr>
              <w:t>Viroids</w:t>
            </w:r>
            <w:proofErr w:type="spellEnd"/>
            <w:r w:rsidRPr="00A13D12">
              <w:rPr>
                <w:rStyle w:val="None"/>
                <w:rFonts w:ascii="Arial" w:eastAsia="Arial" w:hAnsi="Arial" w:cs="Arial"/>
                <w:sz w:val="22"/>
                <w:szCs w:val="22"/>
                <w:u w:color="0000FF"/>
              </w:rPr>
              <w:t xml:space="preserve"> and Satellites (</w:t>
            </w:r>
            <w:proofErr w:type="spellStart"/>
            <w:r w:rsidRPr="00A13D12">
              <w:rPr>
                <w:rStyle w:val="None"/>
                <w:rFonts w:ascii="Arial" w:eastAsia="Arial" w:hAnsi="Arial" w:cs="Arial"/>
                <w:sz w:val="22"/>
                <w:szCs w:val="22"/>
                <w:u w:color="0000FF"/>
              </w:rPr>
              <w:t>Eds</w:t>
            </w:r>
            <w:proofErr w:type="spellEnd"/>
            <w:r w:rsidRPr="00A13D12">
              <w:rPr>
                <w:rStyle w:val="None"/>
                <w:rFonts w:ascii="Arial" w:eastAsia="Arial" w:hAnsi="Arial" w:cs="Arial"/>
                <w:sz w:val="22"/>
                <w:szCs w:val="22"/>
                <w:u w:color="0000FF"/>
              </w:rPr>
              <w:t xml:space="preserve">: </w:t>
            </w:r>
            <w:proofErr w:type="spellStart"/>
            <w:r w:rsidRPr="00A13D12">
              <w:rPr>
                <w:rStyle w:val="None"/>
                <w:rFonts w:ascii="Arial" w:eastAsia="Arial" w:hAnsi="Arial" w:cs="Arial"/>
                <w:sz w:val="22"/>
                <w:szCs w:val="22"/>
                <w:u w:color="0000FF"/>
              </w:rPr>
              <w:t>Hadidi</w:t>
            </w:r>
            <w:proofErr w:type="spellEnd"/>
            <w:r w:rsidRPr="00A13D12">
              <w:rPr>
                <w:rStyle w:val="None"/>
                <w:rFonts w:ascii="Arial" w:eastAsia="Arial" w:hAnsi="Arial" w:cs="Arial"/>
                <w:sz w:val="22"/>
                <w:szCs w:val="22"/>
                <w:u w:color="0000FF"/>
              </w:rPr>
              <w:t xml:space="preserve"> A, Flores R, </w:t>
            </w:r>
            <w:proofErr w:type="spellStart"/>
            <w:r w:rsidRPr="00A13D12">
              <w:rPr>
                <w:rStyle w:val="None"/>
                <w:rFonts w:ascii="Arial" w:eastAsia="Arial" w:hAnsi="Arial" w:cs="Arial"/>
                <w:sz w:val="22"/>
                <w:szCs w:val="22"/>
                <w:u w:color="0000FF"/>
              </w:rPr>
              <w:t>Randles</w:t>
            </w:r>
            <w:proofErr w:type="spellEnd"/>
            <w:r w:rsidRPr="00A13D12">
              <w:rPr>
                <w:rStyle w:val="None"/>
                <w:rFonts w:ascii="Arial" w:eastAsia="Arial" w:hAnsi="Arial" w:cs="Arial"/>
                <w:sz w:val="22"/>
                <w:szCs w:val="22"/>
                <w:u w:color="0000FF"/>
              </w:rPr>
              <w:t xml:space="preserve"> JW, </w:t>
            </w:r>
            <w:proofErr w:type="spellStart"/>
            <w:r w:rsidRPr="00A13D12">
              <w:rPr>
                <w:rStyle w:val="None"/>
                <w:rFonts w:ascii="Arial" w:eastAsia="Arial" w:hAnsi="Arial" w:cs="Arial"/>
                <w:sz w:val="22"/>
                <w:szCs w:val="22"/>
                <w:u w:color="0000FF"/>
              </w:rPr>
              <w:t>Palukaitis</w:t>
            </w:r>
            <w:proofErr w:type="spellEnd"/>
            <w:r w:rsidRPr="00A13D12">
              <w:rPr>
                <w:rStyle w:val="None"/>
                <w:rFonts w:ascii="Arial" w:eastAsia="Arial" w:hAnsi="Arial" w:cs="Arial"/>
                <w:sz w:val="22"/>
                <w:szCs w:val="22"/>
                <w:u w:color="0000FF"/>
              </w:rPr>
              <w:t xml:space="preserve"> P), Academic press, London UK, pp 135-146.</w:t>
            </w:r>
          </w:p>
          <w:p w14:paraId="1373AD36" w14:textId="0B7C3DC4" w:rsidR="00A13D12" w:rsidRPr="00A13D12" w:rsidRDefault="00F251B0" w:rsidP="00E34397">
            <w:pPr>
              <w:pStyle w:val="Rientrocorpodeltesto"/>
              <w:spacing w:after="240"/>
              <w:ind w:left="0" w:firstLine="0"/>
              <w:jc w:val="both"/>
              <w:rPr>
                <w:rStyle w:val="None"/>
                <w:rFonts w:ascii="Arial" w:eastAsia="Arial" w:hAnsi="Arial" w:cs="Arial"/>
                <w:color w:val="auto"/>
                <w:sz w:val="22"/>
                <w:szCs w:val="22"/>
                <w:u w:color="0000FF"/>
              </w:rPr>
            </w:pPr>
            <w:r w:rsidRPr="00A13D12">
              <w:rPr>
                <w:rStyle w:val="None"/>
                <w:rFonts w:ascii="Arial" w:eastAsia="Arial" w:hAnsi="Arial" w:cs="Arial"/>
                <w:color w:val="auto"/>
                <w:sz w:val="22"/>
                <w:szCs w:val="22"/>
                <w:u w:color="0000FF"/>
              </w:rPr>
              <w:t xml:space="preserve">Di Serio F, Li S-F., </w:t>
            </w:r>
            <w:proofErr w:type="spellStart"/>
            <w:r w:rsidRPr="00A13D12">
              <w:rPr>
                <w:rStyle w:val="None"/>
                <w:rFonts w:ascii="Arial" w:eastAsia="Arial" w:hAnsi="Arial" w:cs="Arial"/>
                <w:color w:val="auto"/>
                <w:sz w:val="22"/>
                <w:szCs w:val="22"/>
                <w:u w:color="0000FF"/>
              </w:rPr>
              <w:t>Matousek</w:t>
            </w:r>
            <w:proofErr w:type="spellEnd"/>
            <w:r w:rsidRPr="00A13D12">
              <w:rPr>
                <w:rStyle w:val="None"/>
                <w:rFonts w:ascii="Arial" w:eastAsia="Arial" w:hAnsi="Arial" w:cs="Arial"/>
                <w:color w:val="auto"/>
                <w:sz w:val="22"/>
                <w:szCs w:val="22"/>
                <w:u w:color="0000FF"/>
              </w:rPr>
              <w:t xml:space="preserve">, J, Owens RA, Pallas V, </w:t>
            </w:r>
            <w:proofErr w:type="spellStart"/>
            <w:r w:rsidRPr="00A13D12">
              <w:rPr>
                <w:rStyle w:val="None"/>
                <w:rFonts w:ascii="Arial" w:eastAsia="Arial" w:hAnsi="Arial" w:cs="Arial"/>
                <w:color w:val="auto"/>
                <w:sz w:val="22"/>
                <w:szCs w:val="22"/>
                <w:u w:color="0000FF"/>
              </w:rPr>
              <w:t>Randles</w:t>
            </w:r>
            <w:proofErr w:type="spellEnd"/>
            <w:r w:rsidRPr="00A13D12">
              <w:rPr>
                <w:rStyle w:val="None"/>
                <w:rFonts w:ascii="Arial" w:eastAsia="Arial" w:hAnsi="Arial" w:cs="Arial"/>
                <w:color w:val="auto"/>
                <w:sz w:val="22"/>
                <w:szCs w:val="22"/>
                <w:u w:color="0000FF"/>
              </w:rPr>
              <w:t xml:space="preserve"> JW, Sano T, Verhoeven </w:t>
            </w:r>
            <w:proofErr w:type="spellStart"/>
            <w:r w:rsidRPr="00A13D12">
              <w:rPr>
                <w:rStyle w:val="None"/>
                <w:rFonts w:ascii="Arial" w:eastAsia="Arial" w:hAnsi="Arial" w:cs="Arial"/>
                <w:color w:val="auto"/>
                <w:sz w:val="22"/>
                <w:szCs w:val="22"/>
                <w:u w:color="0000FF"/>
              </w:rPr>
              <w:t>JThJ</w:t>
            </w:r>
            <w:proofErr w:type="spellEnd"/>
            <w:r w:rsidRPr="00A13D12">
              <w:rPr>
                <w:rStyle w:val="None"/>
                <w:rFonts w:ascii="Arial" w:eastAsia="Arial" w:hAnsi="Arial" w:cs="Arial"/>
                <w:color w:val="auto"/>
                <w:sz w:val="22"/>
                <w:szCs w:val="22"/>
                <w:u w:color="0000FF"/>
              </w:rPr>
              <w:t xml:space="preserve">, </w:t>
            </w:r>
            <w:proofErr w:type="spellStart"/>
            <w:r w:rsidRPr="00A13D12">
              <w:rPr>
                <w:rStyle w:val="None"/>
                <w:rFonts w:ascii="Arial" w:eastAsia="Arial" w:hAnsi="Arial" w:cs="Arial"/>
                <w:color w:val="auto"/>
                <w:sz w:val="22"/>
                <w:szCs w:val="22"/>
                <w:u w:color="0000FF"/>
              </w:rPr>
              <w:t>Vidalakis</w:t>
            </w:r>
            <w:proofErr w:type="spellEnd"/>
            <w:r w:rsidRPr="00A13D12">
              <w:rPr>
                <w:rStyle w:val="None"/>
                <w:rFonts w:ascii="Arial" w:eastAsia="Arial" w:hAnsi="Arial" w:cs="Arial"/>
                <w:color w:val="auto"/>
                <w:sz w:val="22"/>
                <w:szCs w:val="22"/>
                <w:u w:color="0000FF"/>
              </w:rPr>
              <w:t xml:space="preserve"> G, Flores R, ICTV Report Consortium (2018). ICTV Virus Taxonomy Profile: </w:t>
            </w:r>
            <w:proofErr w:type="spellStart"/>
            <w:r w:rsidRPr="00A13D12">
              <w:rPr>
                <w:rStyle w:val="None"/>
                <w:rFonts w:ascii="Arial" w:eastAsia="Arial" w:hAnsi="Arial" w:cs="Arial"/>
                <w:i/>
                <w:color w:val="auto"/>
                <w:sz w:val="22"/>
                <w:szCs w:val="22"/>
                <w:u w:color="0000FF"/>
              </w:rPr>
              <w:t>Avsunviroidae</w:t>
            </w:r>
            <w:proofErr w:type="spellEnd"/>
            <w:r w:rsidRPr="00A13D12">
              <w:rPr>
                <w:rStyle w:val="None"/>
                <w:rFonts w:ascii="Arial" w:eastAsia="Arial" w:hAnsi="Arial" w:cs="Arial"/>
                <w:color w:val="auto"/>
                <w:sz w:val="22"/>
                <w:szCs w:val="22"/>
                <w:u w:color="0000FF"/>
              </w:rPr>
              <w:t xml:space="preserve">. J Gen </w:t>
            </w:r>
            <w:proofErr w:type="spellStart"/>
            <w:r w:rsidRPr="00A13D12">
              <w:rPr>
                <w:rStyle w:val="None"/>
                <w:rFonts w:ascii="Arial" w:eastAsia="Arial" w:hAnsi="Arial" w:cs="Arial"/>
                <w:color w:val="auto"/>
                <w:sz w:val="22"/>
                <w:szCs w:val="22"/>
                <w:u w:color="0000FF"/>
              </w:rPr>
              <w:t>Virol</w:t>
            </w:r>
            <w:proofErr w:type="spellEnd"/>
            <w:r w:rsidRPr="00A13D12">
              <w:rPr>
                <w:rStyle w:val="None"/>
                <w:rFonts w:ascii="Arial" w:eastAsia="Arial" w:hAnsi="Arial" w:cs="Arial"/>
                <w:color w:val="auto"/>
                <w:sz w:val="22"/>
                <w:szCs w:val="22"/>
                <w:u w:color="0000FF"/>
              </w:rPr>
              <w:t xml:space="preserve"> 99: 611-612.</w:t>
            </w:r>
            <w:r w:rsidR="003D7393">
              <w:rPr>
                <w:rStyle w:val="None"/>
                <w:rFonts w:ascii="Arial" w:eastAsia="Arial" w:hAnsi="Arial" w:cs="Arial"/>
                <w:color w:val="auto"/>
                <w:sz w:val="22"/>
                <w:szCs w:val="22"/>
                <w:u w:color="0000FF"/>
              </w:rPr>
              <w:t xml:space="preserve"> </w:t>
            </w:r>
            <w:proofErr w:type="spellStart"/>
            <w:r w:rsidR="003D7393" w:rsidRPr="003D7393">
              <w:rPr>
                <w:rStyle w:val="None"/>
                <w:rFonts w:ascii="Arial" w:eastAsia="Arial" w:hAnsi="Arial" w:cs="Arial"/>
                <w:color w:val="auto"/>
                <w:sz w:val="22"/>
                <w:szCs w:val="22"/>
                <w:u w:color="0000FF"/>
              </w:rPr>
              <w:t>doi</w:t>
            </w:r>
            <w:proofErr w:type="spellEnd"/>
            <w:r w:rsidR="003D7393" w:rsidRPr="003D7393">
              <w:rPr>
                <w:rStyle w:val="None"/>
                <w:rFonts w:ascii="Arial" w:eastAsia="Arial" w:hAnsi="Arial" w:cs="Arial"/>
                <w:color w:val="auto"/>
                <w:sz w:val="22"/>
                <w:szCs w:val="22"/>
                <w:u w:color="0000FF"/>
              </w:rPr>
              <w:t>: 10.1099/jgv.0.001045. PMID: 29580320.</w:t>
            </w:r>
          </w:p>
          <w:p w14:paraId="57C8BB05" w14:textId="362C0E4C" w:rsidR="00F251B0" w:rsidRPr="00A13D12" w:rsidRDefault="00F251B0" w:rsidP="00E34397">
            <w:pPr>
              <w:pStyle w:val="Rientrocorpodeltesto"/>
              <w:spacing w:after="240"/>
              <w:ind w:left="0" w:firstLine="0"/>
              <w:jc w:val="both"/>
              <w:rPr>
                <w:rStyle w:val="None"/>
                <w:rFonts w:ascii="Arial" w:eastAsia="Arial" w:hAnsi="Arial" w:cs="Arial"/>
                <w:color w:val="auto"/>
                <w:sz w:val="22"/>
                <w:szCs w:val="22"/>
                <w:highlight w:val="yellow"/>
                <w:u w:color="0000FF"/>
              </w:rPr>
            </w:pPr>
            <w:r w:rsidRPr="00A13D12">
              <w:rPr>
                <w:rStyle w:val="None"/>
                <w:rFonts w:ascii="Arial" w:eastAsia="Arial" w:hAnsi="Arial" w:cs="Arial"/>
                <w:color w:val="auto"/>
                <w:sz w:val="22"/>
                <w:szCs w:val="22"/>
                <w:u w:color="0000FF"/>
              </w:rPr>
              <w:t xml:space="preserve">Di Serio F, Li S-F, </w:t>
            </w:r>
            <w:proofErr w:type="spellStart"/>
            <w:r w:rsidRPr="00A13D12">
              <w:rPr>
                <w:rStyle w:val="None"/>
                <w:rFonts w:ascii="Arial" w:eastAsia="Arial" w:hAnsi="Arial" w:cs="Arial"/>
                <w:color w:val="auto"/>
                <w:sz w:val="22"/>
                <w:szCs w:val="22"/>
                <w:u w:color="0000FF"/>
              </w:rPr>
              <w:t>Matousek</w:t>
            </w:r>
            <w:proofErr w:type="spellEnd"/>
            <w:r w:rsidRPr="00A13D12">
              <w:rPr>
                <w:rStyle w:val="None"/>
                <w:rFonts w:ascii="Arial" w:eastAsia="Arial" w:hAnsi="Arial" w:cs="Arial"/>
                <w:color w:val="auto"/>
                <w:sz w:val="22"/>
                <w:szCs w:val="22"/>
                <w:u w:color="0000FF"/>
              </w:rPr>
              <w:t xml:space="preserve"> J, Owens RA, Pallas V, </w:t>
            </w:r>
            <w:proofErr w:type="spellStart"/>
            <w:r w:rsidRPr="00A13D12">
              <w:rPr>
                <w:rStyle w:val="None"/>
                <w:rFonts w:ascii="Arial" w:eastAsia="Arial" w:hAnsi="Arial" w:cs="Arial"/>
                <w:color w:val="auto"/>
                <w:sz w:val="22"/>
                <w:szCs w:val="22"/>
                <w:u w:color="0000FF"/>
              </w:rPr>
              <w:t>Randles</w:t>
            </w:r>
            <w:proofErr w:type="spellEnd"/>
            <w:r w:rsidRPr="00A13D12">
              <w:rPr>
                <w:rStyle w:val="None"/>
                <w:rFonts w:ascii="Arial" w:eastAsia="Arial" w:hAnsi="Arial" w:cs="Arial"/>
                <w:color w:val="auto"/>
                <w:sz w:val="22"/>
                <w:szCs w:val="22"/>
                <w:u w:color="0000FF"/>
              </w:rPr>
              <w:t xml:space="preserve"> JW, Sano T, Verhoeven </w:t>
            </w:r>
            <w:proofErr w:type="spellStart"/>
            <w:r w:rsidRPr="00A13D12">
              <w:rPr>
                <w:rStyle w:val="None"/>
                <w:rFonts w:ascii="Arial" w:eastAsia="Arial" w:hAnsi="Arial" w:cs="Arial"/>
                <w:color w:val="auto"/>
                <w:sz w:val="22"/>
                <w:szCs w:val="22"/>
                <w:u w:color="0000FF"/>
              </w:rPr>
              <w:t>JThJ</w:t>
            </w:r>
            <w:proofErr w:type="spellEnd"/>
            <w:r w:rsidRPr="00A13D12">
              <w:rPr>
                <w:rStyle w:val="None"/>
                <w:rFonts w:ascii="Arial" w:eastAsia="Arial" w:hAnsi="Arial" w:cs="Arial"/>
                <w:color w:val="auto"/>
                <w:sz w:val="22"/>
                <w:szCs w:val="22"/>
                <w:u w:color="0000FF"/>
              </w:rPr>
              <w:t xml:space="preserve">, </w:t>
            </w:r>
            <w:proofErr w:type="spellStart"/>
            <w:r w:rsidRPr="00A13D12">
              <w:rPr>
                <w:rStyle w:val="None"/>
                <w:rFonts w:ascii="Arial" w:eastAsia="Arial" w:hAnsi="Arial" w:cs="Arial"/>
                <w:color w:val="auto"/>
                <w:sz w:val="22"/>
                <w:szCs w:val="22"/>
                <w:u w:color="0000FF"/>
              </w:rPr>
              <w:t>Vidalakis</w:t>
            </w:r>
            <w:proofErr w:type="spellEnd"/>
            <w:r w:rsidRPr="00A13D12">
              <w:rPr>
                <w:rStyle w:val="None"/>
                <w:rFonts w:ascii="Arial" w:eastAsia="Arial" w:hAnsi="Arial" w:cs="Arial"/>
                <w:color w:val="auto"/>
                <w:sz w:val="22"/>
                <w:szCs w:val="22"/>
                <w:u w:color="0000FF"/>
              </w:rPr>
              <w:t xml:space="preserve"> G, Flores R, ICTV Report Consortium (2021). ICTV Virus Taxonomy Profile: </w:t>
            </w:r>
            <w:proofErr w:type="spellStart"/>
            <w:r w:rsidRPr="00A13D12">
              <w:rPr>
                <w:rStyle w:val="None"/>
                <w:rFonts w:ascii="Arial" w:eastAsia="Arial" w:hAnsi="Arial" w:cs="Arial"/>
                <w:i/>
                <w:color w:val="auto"/>
                <w:sz w:val="22"/>
                <w:szCs w:val="22"/>
                <w:u w:color="0000FF"/>
              </w:rPr>
              <w:t>Pospiviroidae</w:t>
            </w:r>
            <w:proofErr w:type="spellEnd"/>
            <w:r w:rsidRPr="00A13D12">
              <w:rPr>
                <w:rStyle w:val="None"/>
                <w:rFonts w:ascii="Arial" w:eastAsia="Arial" w:hAnsi="Arial" w:cs="Arial"/>
                <w:color w:val="auto"/>
                <w:sz w:val="22"/>
                <w:szCs w:val="22"/>
                <w:u w:color="0000FF"/>
              </w:rPr>
              <w:t xml:space="preserve">. J Gen </w:t>
            </w:r>
            <w:proofErr w:type="spellStart"/>
            <w:r w:rsidRPr="00A13D12">
              <w:rPr>
                <w:rStyle w:val="None"/>
                <w:rFonts w:ascii="Arial" w:eastAsia="Arial" w:hAnsi="Arial" w:cs="Arial"/>
                <w:color w:val="auto"/>
                <w:sz w:val="22"/>
                <w:szCs w:val="22"/>
                <w:u w:color="0000FF"/>
              </w:rPr>
              <w:t>Virol</w:t>
            </w:r>
            <w:proofErr w:type="spellEnd"/>
            <w:r w:rsidRPr="00A13D12">
              <w:rPr>
                <w:rStyle w:val="None"/>
                <w:rFonts w:ascii="Arial" w:eastAsia="Arial" w:hAnsi="Arial" w:cs="Arial"/>
                <w:color w:val="auto"/>
                <w:sz w:val="22"/>
                <w:szCs w:val="22"/>
                <w:u w:color="0000FF"/>
              </w:rPr>
              <w:t xml:space="preserve"> 102: 001543</w:t>
            </w:r>
            <w:r w:rsidRPr="00F251B0">
              <w:rPr>
                <w:rStyle w:val="None"/>
                <w:rFonts w:ascii="Arial" w:eastAsia="Arial" w:hAnsi="Arial" w:cs="Arial"/>
                <w:color w:val="auto"/>
                <w:sz w:val="22"/>
                <w:szCs w:val="22"/>
                <w:u w:color="0000FF"/>
              </w:rPr>
              <w:t>.</w:t>
            </w:r>
            <w:r w:rsidR="003D7393">
              <w:rPr>
                <w:rStyle w:val="None"/>
                <w:rFonts w:ascii="Arial" w:eastAsia="Arial" w:hAnsi="Arial" w:cs="Arial"/>
                <w:color w:val="auto"/>
                <w:sz w:val="22"/>
                <w:szCs w:val="22"/>
                <w:u w:color="0000FF"/>
              </w:rPr>
              <w:t xml:space="preserve"> </w:t>
            </w:r>
            <w:proofErr w:type="spellStart"/>
            <w:r w:rsidR="003D7393" w:rsidRPr="003D7393">
              <w:rPr>
                <w:rStyle w:val="None"/>
                <w:rFonts w:ascii="Arial" w:eastAsia="Arial" w:hAnsi="Arial" w:cs="Arial"/>
                <w:color w:val="auto"/>
                <w:sz w:val="22"/>
                <w:szCs w:val="22"/>
                <w:u w:color="0000FF"/>
              </w:rPr>
              <w:t>doi</w:t>
            </w:r>
            <w:proofErr w:type="spellEnd"/>
            <w:r w:rsidR="003D7393" w:rsidRPr="003D7393">
              <w:rPr>
                <w:rStyle w:val="None"/>
                <w:rFonts w:ascii="Arial" w:eastAsia="Arial" w:hAnsi="Arial" w:cs="Arial"/>
                <w:color w:val="auto"/>
                <w:sz w:val="22"/>
                <w:szCs w:val="22"/>
                <w:u w:color="0000FF"/>
              </w:rPr>
              <w:t>: 10.1099/jgv.0.001543. PMID: 33331814.</w:t>
            </w:r>
          </w:p>
          <w:p w14:paraId="4ABB96D1" w14:textId="77777777" w:rsidR="00F251B0" w:rsidRPr="00F251B0" w:rsidRDefault="00F251B0" w:rsidP="00E34397">
            <w:pPr>
              <w:pStyle w:val="Rientrocorpodeltesto"/>
              <w:jc w:val="both"/>
              <w:rPr>
                <w:rStyle w:val="None"/>
                <w:rFonts w:ascii="Arial" w:eastAsia="Arial" w:hAnsi="Arial" w:cs="Arial"/>
                <w:color w:val="auto"/>
                <w:sz w:val="22"/>
                <w:szCs w:val="22"/>
                <w:u w:color="0000FF"/>
              </w:rPr>
            </w:pPr>
          </w:p>
          <w:p w14:paraId="1995AE43" w14:textId="77777777" w:rsidR="00DD6418" w:rsidRDefault="00DD6418" w:rsidP="005678C9">
            <w:pPr>
              <w:pStyle w:val="Rientrocorpodeltesto"/>
              <w:ind w:left="0" w:firstLine="0"/>
            </w:pPr>
          </w:p>
        </w:tc>
      </w:tr>
      <w:tr w:rsidR="00DD6418" w14:paraId="14C5BDD9" w14:textId="77777777">
        <w:trPr>
          <w:trHeight w:val="13800"/>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695D34" w14:textId="77777777" w:rsidR="00DD6418" w:rsidRDefault="00406F02">
            <w:pPr>
              <w:pStyle w:val="Rientrocorpodeltesto"/>
              <w:ind w:left="0" w:firstLine="0"/>
              <w:rPr>
                <w:rStyle w:val="None"/>
                <w:rFonts w:ascii="Arial" w:eastAsia="Arial" w:hAnsi="Arial" w:cs="Arial"/>
                <w:color w:val="0000FF"/>
                <w:sz w:val="22"/>
                <w:szCs w:val="22"/>
                <w:u w:color="0000FF"/>
              </w:rPr>
            </w:pPr>
            <w:r>
              <w:rPr>
                <w:rStyle w:val="None"/>
                <w:rFonts w:ascii="Arial" w:eastAsia="Arial" w:hAnsi="Arial" w:cs="Arial"/>
                <w:noProof/>
                <w:color w:val="0000FF"/>
                <w:sz w:val="22"/>
                <w:szCs w:val="22"/>
                <w:u w:color="0000FF"/>
                <w:lang w:val="it-IT"/>
              </w:rPr>
              <w:lastRenderedPageBreak/>
              <w:drawing>
                <wp:inline distT="0" distB="0" distL="0" distR="0" wp14:anchorId="434D1510" wp14:editId="7F2DCFDD">
                  <wp:extent cx="3276600" cy="8290991"/>
                  <wp:effectExtent l="0" t="0" r="0" b="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17"/>
                          <a:stretch>
                            <a:fillRect/>
                          </a:stretch>
                        </pic:blipFill>
                        <pic:spPr>
                          <a:xfrm>
                            <a:off x="0" y="0"/>
                            <a:ext cx="3276600" cy="8290991"/>
                          </a:xfrm>
                          <a:prstGeom prst="rect">
                            <a:avLst/>
                          </a:prstGeom>
                          <a:ln w="12700" cap="flat">
                            <a:noFill/>
                            <a:miter lim="400000"/>
                          </a:ln>
                          <a:effectLst/>
                        </pic:spPr>
                      </pic:pic>
                    </a:graphicData>
                  </a:graphic>
                </wp:inline>
              </w:drawing>
            </w:r>
          </w:p>
          <w:p w14:paraId="25297899" w14:textId="77777777" w:rsidR="00DD6418" w:rsidRDefault="00DD6418">
            <w:pPr>
              <w:pStyle w:val="Rientrocorpodeltesto"/>
              <w:ind w:left="0" w:firstLine="0"/>
              <w:rPr>
                <w:rStyle w:val="None"/>
                <w:rFonts w:ascii="Arial" w:eastAsia="Arial" w:hAnsi="Arial" w:cs="Arial"/>
                <w:color w:val="0000FF"/>
                <w:sz w:val="22"/>
                <w:szCs w:val="22"/>
                <w:u w:color="0000FF"/>
              </w:rPr>
            </w:pPr>
          </w:p>
          <w:p w14:paraId="43043DDA" w14:textId="255629E9" w:rsidR="00DD6418" w:rsidRPr="003F0255" w:rsidRDefault="00406F02">
            <w:pPr>
              <w:jc w:val="both"/>
              <w:rPr>
                <w:rFonts w:ascii="Arial" w:hAnsi="Arial" w:cs="Arial"/>
              </w:rPr>
            </w:pPr>
            <w:r w:rsidRPr="003F0255">
              <w:rPr>
                <w:rStyle w:val="None"/>
                <w:rFonts w:ascii="Arial" w:hAnsi="Arial" w:cs="Arial"/>
                <w:b/>
                <w:bCs/>
                <w:sz w:val="20"/>
                <w:szCs w:val="20"/>
              </w:rPr>
              <w:t>Figure 1.</w:t>
            </w:r>
            <w:r w:rsidRPr="003F0255">
              <w:rPr>
                <w:rStyle w:val="None"/>
                <w:rFonts w:ascii="Arial" w:hAnsi="Arial" w:cs="Arial"/>
                <w:sz w:val="20"/>
                <w:szCs w:val="20"/>
              </w:rPr>
              <w:t xml:space="preserve"> Distribution of PWISs between full-length sequence variants of </w:t>
            </w:r>
            <w:proofErr w:type="spellStart"/>
            <w:r w:rsidRPr="003F0255">
              <w:rPr>
                <w:rStyle w:val="None"/>
                <w:rFonts w:ascii="Arial" w:hAnsi="Arial" w:cs="Arial"/>
                <w:sz w:val="20"/>
                <w:szCs w:val="20"/>
              </w:rPr>
              <w:t>viroids</w:t>
            </w:r>
            <w:proofErr w:type="spellEnd"/>
            <w:r w:rsidRPr="003F0255">
              <w:rPr>
                <w:rStyle w:val="None"/>
                <w:rFonts w:ascii="Arial" w:hAnsi="Arial" w:cs="Arial"/>
                <w:sz w:val="20"/>
                <w:szCs w:val="20"/>
              </w:rPr>
              <w:t xml:space="preserve"> not classified yet o</w:t>
            </w:r>
            <w:r w:rsidR="00F26DB5" w:rsidRPr="003F0255">
              <w:rPr>
                <w:rStyle w:val="None"/>
                <w:rFonts w:ascii="Arial" w:hAnsi="Arial" w:cs="Arial"/>
                <w:sz w:val="20"/>
                <w:szCs w:val="20"/>
              </w:rPr>
              <w:t>r</w:t>
            </w:r>
            <w:r w:rsidRPr="003F0255">
              <w:rPr>
                <w:rStyle w:val="None"/>
                <w:rFonts w:ascii="Arial" w:hAnsi="Arial" w:cs="Arial"/>
                <w:sz w:val="20"/>
                <w:szCs w:val="20"/>
              </w:rPr>
              <w:t xml:space="preserve"> </w:t>
            </w:r>
            <w:proofErr w:type="spellStart"/>
            <w:r w:rsidRPr="003F0255">
              <w:rPr>
                <w:rStyle w:val="None"/>
                <w:rFonts w:ascii="Arial" w:hAnsi="Arial" w:cs="Arial"/>
                <w:sz w:val="20"/>
                <w:szCs w:val="20"/>
              </w:rPr>
              <w:t>viroids</w:t>
            </w:r>
            <w:proofErr w:type="spellEnd"/>
            <w:r w:rsidRPr="003F0255">
              <w:rPr>
                <w:rStyle w:val="None"/>
                <w:rFonts w:ascii="Arial" w:hAnsi="Arial" w:cs="Arial"/>
                <w:sz w:val="20"/>
                <w:szCs w:val="20"/>
              </w:rPr>
              <w:t xml:space="preserve"> currently classified in the genera </w:t>
            </w:r>
            <w:proofErr w:type="spellStart"/>
            <w:r w:rsidRPr="003F0255">
              <w:rPr>
                <w:rStyle w:val="None"/>
                <w:rFonts w:ascii="Arial" w:hAnsi="Arial" w:cs="Arial"/>
                <w:i/>
                <w:sz w:val="20"/>
                <w:szCs w:val="20"/>
              </w:rPr>
              <w:t>Apscaviroid</w:t>
            </w:r>
            <w:proofErr w:type="spellEnd"/>
            <w:r w:rsidRPr="003F0255">
              <w:rPr>
                <w:rStyle w:val="None"/>
                <w:rFonts w:ascii="Arial" w:hAnsi="Arial" w:cs="Arial"/>
                <w:sz w:val="20"/>
                <w:szCs w:val="20"/>
              </w:rPr>
              <w:t xml:space="preserve">, </w:t>
            </w:r>
            <w:proofErr w:type="spellStart"/>
            <w:r w:rsidRPr="003F0255">
              <w:rPr>
                <w:rStyle w:val="None"/>
                <w:rFonts w:ascii="Arial" w:hAnsi="Arial" w:cs="Arial"/>
                <w:i/>
                <w:sz w:val="20"/>
                <w:szCs w:val="20"/>
              </w:rPr>
              <w:t>Coleviroid</w:t>
            </w:r>
            <w:proofErr w:type="spellEnd"/>
            <w:r w:rsidRPr="003F0255">
              <w:rPr>
                <w:rStyle w:val="None"/>
                <w:rFonts w:ascii="Arial" w:hAnsi="Arial" w:cs="Arial"/>
                <w:sz w:val="20"/>
                <w:szCs w:val="20"/>
              </w:rPr>
              <w:t xml:space="preserve"> and </w:t>
            </w:r>
            <w:proofErr w:type="spellStart"/>
            <w:r w:rsidRPr="003F0255">
              <w:rPr>
                <w:rStyle w:val="None"/>
                <w:rFonts w:ascii="Arial" w:hAnsi="Arial" w:cs="Arial"/>
                <w:i/>
                <w:sz w:val="20"/>
                <w:szCs w:val="20"/>
              </w:rPr>
              <w:t>Pospiviroid</w:t>
            </w:r>
            <w:proofErr w:type="spellEnd"/>
            <w:r w:rsidRPr="003F0255">
              <w:rPr>
                <w:rStyle w:val="None"/>
                <w:rFonts w:ascii="Arial" w:hAnsi="Arial" w:cs="Arial"/>
                <w:sz w:val="20"/>
                <w:szCs w:val="20"/>
              </w:rPr>
              <w:t xml:space="preserve"> of family </w:t>
            </w:r>
            <w:proofErr w:type="spellStart"/>
            <w:r w:rsidRPr="003F0255">
              <w:rPr>
                <w:rStyle w:val="None"/>
                <w:rFonts w:ascii="Arial" w:hAnsi="Arial" w:cs="Arial"/>
                <w:i/>
                <w:sz w:val="20"/>
                <w:szCs w:val="20"/>
              </w:rPr>
              <w:lastRenderedPageBreak/>
              <w:t>Pospiviroidae</w:t>
            </w:r>
            <w:proofErr w:type="spellEnd"/>
            <w:r w:rsidRPr="003F0255">
              <w:rPr>
                <w:rStyle w:val="None"/>
                <w:rFonts w:ascii="Arial" w:hAnsi="Arial" w:cs="Arial"/>
                <w:sz w:val="20"/>
                <w:szCs w:val="20"/>
              </w:rPr>
              <w:t xml:space="preserve">, and in the </w:t>
            </w:r>
            <w:r w:rsidRPr="003F0255">
              <w:rPr>
                <w:rStyle w:val="None"/>
                <w:rFonts w:ascii="Arial" w:hAnsi="Arial" w:cs="Arial"/>
                <w:color w:val="auto"/>
                <w:sz w:val="20"/>
                <w:szCs w:val="20"/>
              </w:rPr>
              <w:t xml:space="preserve">genus </w:t>
            </w:r>
            <w:proofErr w:type="spellStart"/>
            <w:r w:rsidRPr="003F0255">
              <w:rPr>
                <w:rStyle w:val="None"/>
                <w:rFonts w:ascii="Arial" w:hAnsi="Arial" w:cs="Arial"/>
                <w:i/>
                <w:color w:val="auto"/>
                <w:sz w:val="20"/>
                <w:szCs w:val="20"/>
              </w:rPr>
              <w:t>Pelamoviroid</w:t>
            </w:r>
            <w:proofErr w:type="spellEnd"/>
            <w:r w:rsidRPr="003F0255">
              <w:rPr>
                <w:rStyle w:val="None"/>
                <w:rFonts w:ascii="Arial" w:hAnsi="Arial" w:cs="Arial"/>
                <w:color w:val="auto"/>
                <w:sz w:val="20"/>
                <w:szCs w:val="20"/>
              </w:rPr>
              <w:t xml:space="preserve"> of family </w:t>
            </w:r>
            <w:proofErr w:type="spellStart"/>
            <w:r w:rsidRPr="003F0255">
              <w:rPr>
                <w:rStyle w:val="None"/>
                <w:rFonts w:ascii="Arial" w:hAnsi="Arial" w:cs="Arial"/>
                <w:i/>
                <w:color w:val="auto"/>
                <w:sz w:val="20"/>
                <w:szCs w:val="20"/>
              </w:rPr>
              <w:t>Avsunviroidae</w:t>
            </w:r>
            <w:proofErr w:type="spellEnd"/>
            <w:r w:rsidRPr="003F0255">
              <w:rPr>
                <w:rStyle w:val="None"/>
                <w:rFonts w:ascii="Arial" w:hAnsi="Arial" w:cs="Arial"/>
                <w:color w:val="auto"/>
                <w:sz w:val="20"/>
                <w:szCs w:val="20"/>
              </w:rPr>
              <w:t>. The TIS proposed as a species demarcation criterion for each genus is indicated below the graphic and marked by a broken, red, vertical line. The maximum PWIS between variants of each unclassified viroid is marked</w:t>
            </w:r>
            <w:r w:rsidR="00A35C4B" w:rsidRPr="003F0255">
              <w:rPr>
                <w:rStyle w:val="None"/>
                <w:rFonts w:ascii="Arial" w:hAnsi="Arial" w:cs="Arial"/>
                <w:color w:val="auto"/>
                <w:sz w:val="20"/>
                <w:szCs w:val="20"/>
              </w:rPr>
              <w:t xml:space="preserve"> </w:t>
            </w:r>
            <w:r w:rsidRPr="003F0255">
              <w:rPr>
                <w:rStyle w:val="None"/>
                <w:rFonts w:ascii="Arial" w:hAnsi="Arial" w:cs="Arial"/>
                <w:color w:val="auto"/>
                <w:sz w:val="20"/>
                <w:szCs w:val="20"/>
              </w:rPr>
              <w:t>by a vertical line of different color for each viroid, with the numerical value (identity %) indicated below. According with the proposed novel species demarcation criteria: persimmon viroid 2 (PVd-2), persimmon viroid (</w:t>
            </w:r>
            <w:proofErr w:type="spellStart"/>
            <w:r w:rsidRPr="003F0255">
              <w:rPr>
                <w:rStyle w:val="None"/>
                <w:rFonts w:ascii="Arial" w:hAnsi="Arial" w:cs="Arial"/>
                <w:color w:val="auto"/>
                <w:sz w:val="20"/>
                <w:szCs w:val="20"/>
              </w:rPr>
              <w:t>PVd</w:t>
            </w:r>
            <w:proofErr w:type="spellEnd"/>
            <w:r w:rsidRPr="003F0255">
              <w:rPr>
                <w:rStyle w:val="None"/>
                <w:rFonts w:ascii="Arial" w:hAnsi="Arial" w:cs="Arial"/>
                <w:color w:val="auto"/>
                <w:sz w:val="20"/>
                <w:szCs w:val="20"/>
              </w:rPr>
              <w:t>), dendrobium viroid (</w:t>
            </w:r>
            <w:proofErr w:type="spellStart"/>
            <w:r w:rsidRPr="003F0255">
              <w:rPr>
                <w:rStyle w:val="None"/>
                <w:rFonts w:ascii="Arial" w:hAnsi="Arial" w:cs="Arial"/>
                <w:color w:val="auto"/>
                <w:sz w:val="20"/>
                <w:szCs w:val="20"/>
              </w:rPr>
              <w:t>DVd</w:t>
            </w:r>
            <w:proofErr w:type="spellEnd"/>
            <w:r w:rsidRPr="003F0255">
              <w:rPr>
                <w:rStyle w:val="None"/>
                <w:rFonts w:ascii="Arial" w:hAnsi="Arial" w:cs="Arial"/>
                <w:color w:val="auto"/>
                <w:sz w:val="20"/>
                <w:szCs w:val="20"/>
              </w:rPr>
              <w:t>), plum viroid I (</w:t>
            </w:r>
            <w:proofErr w:type="spellStart"/>
            <w:r w:rsidRPr="003F0255">
              <w:rPr>
                <w:rStyle w:val="None"/>
                <w:rFonts w:ascii="Arial" w:hAnsi="Arial" w:cs="Arial"/>
                <w:color w:val="auto"/>
                <w:sz w:val="20"/>
                <w:szCs w:val="20"/>
              </w:rPr>
              <w:t>PlVd</w:t>
            </w:r>
            <w:proofErr w:type="spellEnd"/>
            <w:r w:rsidRPr="003F0255">
              <w:rPr>
                <w:rStyle w:val="None"/>
                <w:rFonts w:ascii="Arial" w:hAnsi="Arial" w:cs="Arial"/>
                <w:color w:val="auto"/>
                <w:sz w:val="20"/>
                <w:szCs w:val="20"/>
              </w:rPr>
              <w:t xml:space="preserve">-I), </w:t>
            </w:r>
            <w:r w:rsidR="00401861" w:rsidRPr="003F0255">
              <w:rPr>
                <w:rStyle w:val="None"/>
                <w:rFonts w:ascii="Arial" w:hAnsi="Arial" w:cs="Arial"/>
                <w:color w:val="auto"/>
                <w:sz w:val="20"/>
                <w:szCs w:val="20"/>
              </w:rPr>
              <w:t>l</w:t>
            </w:r>
            <w:r w:rsidRPr="003F0255">
              <w:rPr>
                <w:rStyle w:val="None"/>
                <w:rFonts w:ascii="Arial" w:hAnsi="Arial" w:cs="Arial"/>
                <w:color w:val="auto"/>
                <w:sz w:val="20"/>
                <w:szCs w:val="20"/>
              </w:rPr>
              <w:t>ychee viroid (</w:t>
            </w:r>
            <w:proofErr w:type="spellStart"/>
            <w:r w:rsidRPr="003F0255">
              <w:rPr>
                <w:rStyle w:val="None"/>
                <w:rFonts w:ascii="Arial" w:hAnsi="Arial" w:cs="Arial"/>
                <w:color w:val="auto"/>
                <w:sz w:val="20"/>
                <w:szCs w:val="20"/>
              </w:rPr>
              <w:t>LVd</w:t>
            </w:r>
            <w:proofErr w:type="spellEnd"/>
            <w:r w:rsidRPr="003F0255">
              <w:rPr>
                <w:rStyle w:val="None"/>
                <w:rFonts w:ascii="Arial" w:hAnsi="Arial" w:cs="Arial"/>
                <w:color w:val="auto"/>
                <w:sz w:val="20"/>
                <w:szCs w:val="20"/>
              </w:rPr>
              <w:t>), apple chlorotic fruit spot viroid (</w:t>
            </w:r>
            <w:proofErr w:type="spellStart"/>
            <w:r w:rsidRPr="003F0255">
              <w:rPr>
                <w:rStyle w:val="None"/>
                <w:rFonts w:ascii="Arial" w:hAnsi="Arial" w:cs="Arial"/>
                <w:color w:val="auto"/>
                <w:sz w:val="20"/>
                <w:szCs w:val="20"/>
              </w:rPr>
              <w:t>ACFSVd</w:t>
            </w:r>
            <w:proofErr w:type="spellEnd"/>
            <w:r w:rsidRPr="003F0255">
              <w:rPr>
                <w:rStyle w:val="None"/>
                <w:rFonts w:ascii="Arial" w:hAnsi="Arial" w:cs="Arial"/>
                <w:color w:val="auto"/>
                <w:sz w:val="20"/>
                <w:szCs w:val="20"/>
              </w:rPr>
              <w:t>), citrus viroid VII (</w:t>
            </w:r>
            <w:proofErr w:type="spellStart"/>
            <w:r w:rsidRPr="003F0255">
              <w:rPr>
                <w:rStyle w:val="None"/>
                <w:rFonts w:ascii="Arial" w:hAnsi="Arial" w:cs="Arial"/>
                <w:color w:val="auto"/>
                <w:sz w:val="20"/>
                <w:szCs w:val="20"/>
              </w:rPr>
              <w:t>CVd</w:t>
            </w:r>
            <w:proofErr w:type="spellEnd"/>
            <w:r w:rsidRPr="003F0255">
              <w:rPr>
                <w:rStyle w:val="None"/>
                <w:rFonts w:ascii="Arial" w:hAnsi="Arial" w:cs="Arial"/>
                <w:color w:val="auto"/>
                <w:sz w:val="20"/>
                <w:szCs w:val="20"/>
              </w:rPr>
              <w:t>-VII) and grapevine latent viroid (</w:t>
            </w:r>
            <w:proofErr w:type="spellStart"/>
            <w:r w:rsidRPr="003F0255">
              <w:rPr>
                <w:rStyle w:val="None"/>
                <w:rFonts w:ascii="Arial" w:hAnsi="Arial" w:cs="Arial"/>
                <w:color w:val="auto"/>
                <w:sz w:val="20"/>
                <w:szCs w:val="20"/>
              </w:rPr>
              <w:t>GLVd</w:t>
            </w:r>
            <w:proofErr w:type="spellEnd"/>
            <w:r w:rsidRPr="003F0255">
              <w:rPr>
                <w:rStyle w:val="None"/>
                <w:rFonts w:ascii="Arial" w:hAnsi="Arial" w:cs="Arial"/>
                <w:color w:val="auto"/>
                <w:sz w:val="20"/>
                <w:szCs w:val="20"/>
              </w:rPr>
              <w:t xml:space="preserve">-) should be classified as </w:t>
            </w:r>
            <w:r w:rsidR="00401861" w:rsidRPr="003F0255">
              <w:rPr>
                <w:rStyle w:val="None"/>
                <w:rFonts w:ascii="Arial" w:hAnsi="Arial" w:cs="Arial"/>
                <w:color w:val="auto"/>
                <w:sz w:val="20"/>
                <w:szCs w:val="20"/>
              </w:rPr>
              <w:t xml:space="preserve">belonging to </w:t>
            </w:r>
            <w:r w:rsidRPr="003F0255">
              <w:rPr>
                <w:rStyle w:val="None"/>
                <w:rFonts w:ascii="Arial" w:hAnsi="Arial" w:cs="Arial"/>
                <w:color w:val="auto"/>
                <w:sz w:val="20"/>
                <w:szCs w:val="20"/>
              </w:rPr>
              <w:t xml:space="preserve">new species in the genus </w:t>
            </w:r>
            <w:proofErr w:type="spellStart"/>
            <w:r w:rsidRPr="003F0255">
              <w:rPr>
                <w:rStyle w:val="None"/>
                <w:rFonts w:ascii="Arial" w:hAnsi="Arial" w:cs="Arial"/>
                <w:i/>
                <w:iCs/>
                <w:color w:val="auto"/>
                <w:sz w:val="20"/>
                <w:szCs w:val="20"/>
              </w:rPr>
              <w:t>Apscaviroid</w:t>
            </w:r>
            <w:proofErr w:type="spellEnd"/>
            <w:r w:rsidRPr="003F0255">
              <w:rPr>
                <w:rStyle w:val="None"/>
                <w:rFonts w:ascii="Arial" w:hAnsi="Arial" w:cs="Arial"/>
                <w:color w:val="auto"/>
                <w:sz w:val="20"/>
                <w:szCs w:val="20"/>
              </w:rPr>
              <w:t xml:space="preserve">, while apple fruit crinkle viroid and grapevine yellow speckle viroid 3 should not; </w:t>
            </w:r>
            <w:r w:rsidR="00401861" w:rsidRPr="003F0255">
              <w:rPr>
                <w:rStyle w:val="None"/>
                <w:rFonts w:ascii="Arial" w:hAnsi="Arial" w:cs="Arial"/>
                <w:color w:val="auto"/>
                <w:sz w:val="20"/>
                <w:szCs w:val="20"/>
              </w:rPr>
              <w:t>C</w:t>
            </w:r>
            <w:r w:rsidRPr="003F0255">
              <w:rPr>
                <w:rStyle w:val="None"/>
                <w:rFonts w:ascii="Arial" w:hAnsi="Arial" w:cs="Arial"/>
                <w:color w:val="auto"/>
                <w:sz w:val="20"/>
                <w:szCs w:val="20"/>
              </w:rPr>
              <w:t xml:space="preserve">oleus </w:t>
            </w:r>
            <w:proofErr w:type="spellStart"/>
            <w:r w:rsidRPr="003F0255">
              <w:rPr>
                <w:rStyle w:val="None"/>
                <w:rFonts w:ascii="Arial" w:hAnsi="Arial" w:cs="Arial"/>
                <w:color w:val="auto"/>
                <w:sz w:val="20"/>
                <w:szCs w:val="20"/>
              </w:rPr>
              <w:t>blumei</w:t>
            </w:r>
            <w:proofErr w:type="spellEnd"/>
            <w:r w:rsidRPr="003F0255">
              <w:rPr>
                <w:rStyle w:val="None"/>
                <w:rFonts w:ascii="Arial" w:hAnsi="Arial" w:cs="Arial"/>
                <w:color w:val="auto"/>
                <w:sz w:val="20"/>
                <w:szCs w:val="20"/>
              </w:rPr>
              <w:t xml:space="preserve"> viroid 5 (CbVd-5) and </w:t>
            </w:r>
            <w:r w:rsidR="00401861" w:rsidRPr="003F0255">
              <w:rPr>
                <w:rStyle w:val="None"/>
                <w:rFonts w:ascii="Arial" w:hAnsi="Arial" w:cs="Arial"/>
                <w:color w:val="auto"/>
                <w:sz w:val="20"/>
                <w:szCs w:val="20"/>
              </w:rPr>
              <w:t>C</w:t>
            </w:r>
            <w:r w:rsidRPr="003F0255">
              <w:rPr>
                <w:rStyle w:val="None"/>
                <w:rFonts w:ascii="Arial" w:hAnsi="Arial" w:cs="Arial"/>
                <w:color w:val="auto"/>
                <w:sz w:val="20"/>
                <w:szCs w:val="20"/>
              </w:rPr>
              <w:t xml:space="preserve">oleus </w:t>
            </w:r>
            <w:proofErr w:type="spellStart"/>
            <w:r w:rsidRPr="003F0255">
              <w:rPr>
                <w:rStyle w:val="None"/>
                <w:rFonts w:ascii="Arial" w:hAnsi="Arial" w:cs="Arial"/>
                <w:color w:val="auto"/>
                <w:sz w:val="20"/>
                <w:szCs w:val="20"/>
              </w:rPr>
              <w:t>blumei</w:t>
            </w:r>
            <w:proofErr w:type="spellEnd"/>
            <w:r w:rsidRPr="003F0255">
              <w:rPr>
                <w:rStyle w:val="None"/>
                <w:rFonts w:ascii="Arial" w:hAnsi="Arial" w:cs="Arial"/>
                <w:color w:val="auto"/>
                <w:sz w:val="20"/>
                <w:szCs w:val="20"/>
              </w:rPr>
              <w:t xml:space="preserve"> viroid 6 (CbVd-6) should be classified as new species in the genus </w:t>
            </w:r>
            <w:proofErr w:type="spellStart"/>
            <w:r w:rsidRPr="003F0255">
              <w:rPr>
                <w:rStyle w:val="None"/>
                <w:rFonts w:ascii="Arial" w:hAnsi="Arial" w:cs="Arial"/>
                <w:i/>
                <w:iCs/>
                <w:color w:val="auto"/>
                <w:sz w:val="20"/>
                <w:szCs w:val="20"/>
              </w:rPr>
              <w:t>Coleviroid</w:t>
            </w:r>
            <w:proofErr w:type="spellEnd"/>
            <w:r w:rsidRPr="003F0255">
              <w:rPr>
                <w:rStyle w:val="None"/>
                <w:rFonts w:ascii="Arial" w:hAnsi="Arial" w:cs="Arial"/>
                <w:i/>
                <w:iCs/>
                <w:color w:val="auto"/>
                <w:sz w:val="20"/>
                <w:szCs w:val="20"/>
              </w:rPr>
              <w:t xml:space="preserve">; </w:t>
            </w:r>
            <w:proofErr w:type="spellStart"/>
            <w:r w:rsidRPr="003F0255">
              <w:rPr>
                <w:rStyle w:val="None"/>
                <w:rFonts w:ascii="Arial" w:hAnsi="Arial" w:cs="Arial"/>
                <w:color w:val="auto"/>
                <w:sz w:val="20"/>
                <w:szCs w:val="20"/>
              </w:rPr>
              <w:t>portulaca</w:t>
            </w:r>
            <w:proofErr w:type="spellEnd"/>
            <w:r w:rsidRPr="003F0255">
              <w:rPr>
                <w:rStyle w:val="None"/>
                <w:rFonts w:ascii="Arial" w:hAnsi="Arial" w:cs="Arial"/>
                <w:color w:val="auto"/>
                <w:sz w:val="20"/>
                <w:szCs w:val="20"/>
              </w:rPr>
              <w:t xml:space="preserve"> latent viroid (</w:t>
            </w:r>
            <w:proofErr w:type="spellStart"/>
            <w:r w:rsidRPr="003F0255">
              <w:rPr>
                <w:rStyle w:val="None"/>
                <w:rFonts w:ascii="Arial" w:hAnsi="Arial" w:cs="Arial"/>
                <w:color w:val="auto"/>
                <w:sz w:val="20"/>
                <w:szCs w:val="20"/>
              </w:rPr>
              <w:t>PLVd</w:t>
            </w:r>
            <w:proofErr w:type="spellEnd"/>
            <w:r w:rsidRPr="003F0255">
              <w:rPr>
                <w:rStyle w:val="None"/>
                <w:rFonts w:ascii="Arial" w:hAnsi="Arial" w:cs="Arial"/>
                <w:color w:val="auto"/>
                <w:sz w:val="20"/>
                <w:szCs w:val="20"/>
              </w:rPr>
              <w:t xml:space="preserve">) should be classified as </w:t>
            </w:r>
            <w:r w:rsidR="00401861" w:rsidRPr="003F0255">
              <w:rPr>
                <w:rStyle w:val="None"/>
                <w:rFonts w:ascii="Arial" w:hAnsi="Arial" w:cs="Arial"/>
                <w:color w:val="auto"/>
                <w:sz w:val="20"/>
                <w:szCs w:val="20"/>
              </w:rPr>
              <w:t>belonging to</w:t>
            </w:r>
            <w:r w:rsidRPr="003F0255">
              <w:rPr>
                <w:rStyle w:val="None"/>
                <w:rFonts w:ascii="Arial" w:hAnsi="Arial" w:cs="Arial"/>
                <w:color w:val="auto"/>
                <w:sz w:val="20"/>
                <w:szCs w:val="20"/>
              </w:rPr>
              <w:t xml:space="preserve"> new species in the genus</w:t>
            </w:r>
            <w:r w:rsidRPr="003F0255">
              <w:rPr>
                <w:rStyle w:val="None"/>
                <w:rFonts w:ascii="Arial" w:hAnsi="Arial" w:cs="Arial"/>
                <w:i/>
                <w:iCs/>
                <w:color w:val="auto"/>
                <w:sz w:val="20"/>
                <w:szCs w:val="20"/>
              </w:rPr>
              <w:t xml:space="preserve"> </w:t>
            </w:r>
            <w:proofErr w:type="spellStart"/>
            <w:r w:rsidRPr="003F0255">
              <w:rPr>
                <w:rStyle w:val="None"/>
                <w:rFonts w:ascii="Arial" w:hAnsi="Arial" w:cs="Arial"/>
                <w:i/>
                <w:iCs/>
                <w:color w:val="auto"/>
                <w:sz w:val="20"/>
                <w:szCs w:val="20"/>
              </w:rPr>
              <w:t>Pospiviroid</w:t>
            </w:r>
            <w:proofErr w:type="spellEnd"/>
            <w:r w:rsidRPr="003F0255">
              <w:rPr>
                <w:rStyle w:val="None"/>
                <w:rFonts w:ascii="Arial" w:hAnsi="Arial" w:cs="Arial"/>
                <w:i/>
                <w:iCs/>
                <w:color w:val="auto"/>
                <w:sz w:val="20"/>
                <w:szCs w:val="20"/>
              </w:rPr>
              <w:t xml:space="preserve">. </w:t>
            </w:r>
            <w:r w:rsidRPr="003F0255">
              <w:rPr>
                <w:rStyle w:val="None"/>
                <w:rFonts w:ascii="Arial" w:hAnsi="Arial" w:cs="Arial"/>
                <w:color w:val="auto"/>
                <w:sz w:val="20"/>
                <w:szCs w:val="20"/>
              </w:rPr>
              <w:t>In the case of grapevine latent viroid (</w:t>
            </w:r>
            <w:proofErr w:type="spellStart"/>
            <w:r w:rsidRPr="003F0255">
              <w:rPr>
                <w:rStyle w:val="None"/>
                <w:rFonts w:ascii="Arial" w:hAnsi="Arial" w:cs="Arial"/>
                <w:color w:val="auto"/>
                <w:sz w:val="20"/>
                <w:szCs w:val="20"/>
              </w:rPr>
              <w:t>GLVd</w:t>
            </w:r>
            <w:proofErr w:type="spellEnd"/>
            <w:r w:rsidRPr="003F0255">
              <w:rPr>
                <w:rStyle w:val="None"/>
                <w:rFonts w:ascii="Arial" w:hAnsi="Arial" w:cs="Arial"/>
                <w:color w:val="auto"/>
                <w:sz w:val="20"/>
                <w:szCs w:val="20"/>
              </w:rPr>
              <w:t xml:space="preserve">), evidence for its infectivity in the absence of helper virus must be provided to conclusively classify it within the genus </w:t>
            </w:r>
            <w:proofErr w:type="spellStart"/>
            <w:r w:rsidRPr="003F0255">
              <w:rPr>
                <w:rStyle w:val="None"/>
                <w:rFonts w:ascii="Arial" w:hAnsi="Arial" w:cs="Arial"/>
                <w:i/>
                <w:iCs/>
                <w:color w:val="auto"/>
                <w:sz w:val="20"/>
                <w:szCs w:val="20"/>
              </w:rPr>
              <w:t>Pelamoviroid</w:t>
            </w:r>
            <w:proofErr w:type="spellEnd"/>
            <w:r w:rsidRPr="003F0255">
              <w:rPr>
                <w:rStyle w:val="None"/>
                <w:rFonts w:ascii="Arial" w:hAnsi="Arial" w:cs="Arial"/>
                <w:color w:val="auto"/>
                <w:sz w:val="20"/>
                <w:szCs w:val="20"/>
              </w:rPr>
              <w:t xml:space="preserve"> (family </w:t>
            </w:r>
            <w:proofErr w:type="spellStart"/>
            <w:r w:rsidRPr="003F0255">
              <w:rPr>
                <w:rStyle w:val="None"/>
                <w:rFonts w:ascii="Arial" w:hAnsi="Arial" w:cs="Arial"/>
                <w:i/>
                <w:iCs/>
                <w:color w:val="auto"/>
                <w:sz w:val="20"/>
                <w:szCs w:val="20"/>
              </w:rPr>
              <w:t>Avsunviroidae</w:t>
            </w:r>
            <w:proofErr w:type="spellEnd"/>
            <w:r w:rsidRPr="003F0255">
              <w:rPr>
                <w:rStyle w:val="None"/>
                <w:rFonts w:ascii="Arial" w:hAnsi="Arial" w:cs="Arial"/>
                <w:color w:val="auto"/>
                <w:sz w:val="20"/>
                <w:szCs w:val="20"/>
              </w:rPr>
              <w:t xml:space="preserve">) (Figure from </w:t>
            </w:r>
            <w:proofErr w:type="spellStart"/>
            <w:r w:rsidRPr="003F0255">
              <w:rPr>
                <w:rStyle w:val="None"/>
                <w:rFonts w:ascii="Arial" w:hAnsi="Arial" w:cs="Arial"/>
                <w:color w:val="auto"/>
                <w:sz w:val="20"/>
                <w:szCs w:val="20"/>
              </w:rPr>
              <w:t>Chiumenti</w:t>
            </w:r>
            <w:proofErr w:type="spellEnd"/>
            <w:r w:rsidRPr="003F0255">
              <w:rPr>
                <w:rStyle w:val="None"/>
                <w:rFonts w:ascii="Arial" w:hAnsi="Arial" w:cs="Arial"/>
                <w:color w:val="auto"/>
                <w:sz w:val="20"/>
                <w:szCs w:val="20"/>
              </w:rPr>
              <w:t xml:space="preserve"> et al. 2021, Virus evolution 2021: veab001</w:t>
            </w:r>
            <w:r w:rsidRPr="003F0255">
              <w:rPr>
                <w:rStyle w:val="None"/>
                <w:rFonts w:ascii="Arial" w:hAnsi="Arial" w:cs="Arial"/>
                <w:sz w:val="20"/>
                <w:szCs w:val="20"/>
              </w:rPr>
              <w:t>.</w:t>
            </w:r>
          </w:p>
        </w:tc>
      </w:tr>
    </w:tbl>
    <w:p w14:paraId="0110E5A8" w14:textId="77777777" w:rsidR="00DD6418" w:rsidRDefault="00DD6418">
      <w:pPr>
        <w:pStyle w:val="Rientrocorpodeltesto"/>
        <w:widowControl w:val="0"/>
        <w:spacing w:before="120" w:after="120"/>
        <w:ind w:left="137" w:hanging="137"/>
        <w:rPr>
          <w:rStyle w:val="None"/>
          <w:rFonts w:ascii="Arial" w:eastAsia="Arial" w:hAnsi="Arial" w:cs="Arial"/>
          <w:b/>
          <w:bCs/>
        </w:rPr>
      </w:pPr>
    </w:p>
    <w:p w14:paraId="00471DE0" w14:textId="77777777" w:rsidR="00DD6418" w:rsidRDefault="00406F02">
      <w:pPr>
        <w:pStyle w:val="Rientrocorpodeltesto"/>
        <w:spacing w:before="120" w:after="120"/>
        <w:ind w:left="0" w:firstLine="0"/>
        <w:rPr>
          <w:rStyle w:val="None"/>
          <w:rFonts w:ascii="Arial" w:eastAsia="Arial" w:hAnsi="Arial" w:cs="Arial"/>
          <w:sz w:val="22"/>
          <w:szCs w:val="22"/>
        </w:rPr>
      </w:pPr>
      <w:r>
        <w:rPr>
          <w:rStyle w:val="None"/>
          <w:rFonts w:ascii="Arial" w:hAnsi="Arial"/>
          <w:b/>
          <w:bCs/>
        </w:rPr>
        <w:t>Part 3</w:t>
      </w:r>
      <w:r>
        <w:rPr>
          <w:rStyle w:val="None"/>
          <w:rFonts w:ascii="Arial" w:hAnsi="Arial"/>
          <w:b/>
          <w:bCs/>
          <w:sz w:val="22"/>
          <w:szCs w:val="22"/>
        </w:rPr>
        <w:t>:</w:t>
      </w:r>
      <w:r>
        <w:rPr>
          <w:rStyle w:val="None"/>
          <w:rFonts w:ascii="Arial" w:hAnsi="Arial"/>
          <w:sz w:val="22"/>
          <w:szCs w:val="22"/>
        </w:rPr>
        <w:t xml:space="preserve"> </w:t>
      </w:r>
      <w:r>
        <w:rPr>
          <w:rStyle w:val="None"/>
          <w:rFonts w:ascii="Arial" w:hAnsi="Arial"/>
          <w:b/>
          <w:bCs/>
          <w:sz w:val="22"/>
          <w:szCs w:val="22"/>
          <w:u w:val="single"/>
        </w:rPr>
        <w:t>TAXONOMIC PROPOSAL</w:t>
      </w:r>
    </w:p>
    <w:p w14:paraId="32EE9167" w14:textId="77777777" w:rsidR="00DD6418" w:rsidRDefault="00406F02">
      <w:pPr>
        <w:spacing w:before="120" w:after="120"/>
        <w:rPr>
          <w:rStyle w:val="None"/>
          <w:rFonts w:ascii="Arial" w:eastAsia="Arial" w:hAnsi="Arial" w:cs="Arial"/>
          <w:b/>
          <w:bCs/>
        </w:rPr>
      </w:pPr>
      <w:r>
        <w:rPr>
          <w:rStyle w:val="None"/>
          <w:rFonts w:ascii="Arial" w:hAnsi="Arial"/>
          <w:b/>
          <w:bCs/>
        </w:rPr>
        <w:t>Name of accompanying Excel module</w:t>
      </w: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72"/>
      </w:tblGrid>
      <w:tr w:rsidR="00DD6418" w14:paraId="758468A7" w14:textId="77777777">
        <w:trPr>
          <w:trHeight w:val="243"/>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4CFCA1" w14:textId="77777777" w:rsidR="00DD6418" w:rsidRDefault="00DD6418"/>
        </w:tc>
      </w:tr>
    </w:tbl>
    <w:p w14:paraId="73AFC966" w14:textId="77777777" w:rsidR="00DD6418" w:rsidRDefault="00DD6418">
      <w:pPr>
        <w:widowControl w:val="0"/>
        <w:spacing w:before="120" w:after="120"/>
        <w:ind w:left="137" w:hanging="137"/>
        <w:rPr>
          <w:rStyle w:val="None"/>
          <w:rFonts w:ascii="Arial" w:eastAsia="Arial" w:hAnsi="Arial" w:cs="Arial"/>
          <w:b/>
          <w:bCs/>
        </w:rPr>
      </w:pPr>
    </w:p>
    <w:p w14:paraId="39CE3C46" w14:textId="77777777" w:rsidR="00DD6418" w:rsidRDefault="00406F02">
      <w:pPr>
        <w:spacing w:before="120" w:after="120"/>
        <w:rPr>
          <w:rStyle w:val="None"/>
          <w:rFonts w:ascii="Arial" w:eastAsia="Arial" w:hAnsi="Arial" w:cs="Arial"/>
          <w:color w:val="0000FF"/>
          <w:sz w:val="20"/>
          <w:szCs w:val="20"/>
          <w:u w:color="0000FF"/>
        </w:rPr>
      </w:pPr>
      <w:r>
        <w:rPr>
          <w:rStyle w:val="None"/>
          <w:rFonts w:ascii="Arial" w:hAnsi="Arial"/>
          <w:b/>
          <w:bCs/>
        </w:rPr>
        <w:t>Abstract</w:t>
      </w:r>
    </w:p>
    <w:p w14:paraId="37EB2AC3" w14:textId="2DFA42F8" w:rsidR="00DD6418" w:rsidRDefault="00DD6418">
      <w:pPr>
        <w:spacing w:before="120" w:after="120"/>
        <w:rPr>
          <w:rStyle w:val="None"/>
          <w:rFonts w:ascii="Arial" w:eastAsia="Arial" w:hAnsi="Arial" w:cs="Arial"/>
          <w:color w:val="0000FF"/>
          <w:sz w:val="20"/>
          <w:szCs w:val="20"/>
          <w:u w:color="0000FF"/>
        </w:rPr>
      </w:pPr>
    </w:p>
    <w:tbl>
      <w:tblPr>
        <w:tblStyle w:val="TableNormal1"/>
        <w:tblW w:w="9072" w:type="dxa"/>
        <w:tblInd w:w="24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072"/>
      </w:tblGrid>
      <w:tr w:rsidR="00DD6418" w14:paraId="11659995" w14:textId="77777777">
        <w:trPr>
          <w:trHeight w:val="1443"/>
        </w:trPr>
        <w:tc>
          <w:tcPr>
            <w:tcW w:w="90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D452CE" w14:textId="77777777" w:rsidR="00DD6418" w:rsidRDefault="00DD6418">
            <w:pPr>
              <w:rPr>
                <w:rStyle w:val="None"/>
                <w:rFonts w:ascii="Arial" w:eastAsia="Arial" w:hAnsi="Arial" w:cs="Arial"/>
                <w:sz w:val="22"/>
                <w:szCs w:val="22"/>
              </w:rPr>
            </w:pPr>
          </w:p>
          <w:p w14:paraId="13798C1E" w14:textId="77777777" w:rsidR="00DD6418" w:rsidRDefault="00DD6418">
            <w:pPr>
              <w:rPr>
                <w:rStyle w:val="None"/>
                <w:rFonts w:ascii="Arial" w:eastAsia="Arial" w:hAnsi="Arial" w:cs="Arial"/>
                <w:b/>
                <w:bCs/>
                <w:sz w:val="22"/>
                <w:szCs w:val="22"/>
              </w:rPr>
            </w:pPr>
          </w:p>
          <w:p w14:paraId="3901283A" w14:textId="77777777" w:rsidR="00DD6418" w:rsidRDefault="00DD6418">
            <w:pPr>
              <w:rPr>
                <w:rStyle w:val="None"/>
                <w:rFonts w:ascii="Arial" w:eastAsia="Arial" w:hAnsi="Arial" w:cs="Arial"/>
                <w:b/>
                <w:bCs/>
                <w:sz w:val="22"/>
                <w:szCs w:val="22"/>
              </w:rPr>
            </w:pPr>
          </w:p>
          <w:p w14:paraId="7C70FDED" w14:textId="77777777" w:rsidR="00DD6418" w:rsidRDefault="00DD6418">
            <w:pPr>
              <w:rPr>
                <w:rStyle w:val="None"/>
                <w:rFonts w:ascii="Arial" w:eastAsia="Arial" w:hAnsi="Arial" w:cs="Arial"/>
                <w:b/>
                <w:bCs/>
                <w:sz w:val="22"/>
                <w:szCs w:val="22"/>
              </w:rPr>
            </w:pPr>
          </w:p>
          <w:p w14:paraId="15CA6A88" w14:textId="77777777" w:rsidR="00DD6418" w:rsidRDefault="00DD6418"/>
        </w:tc>
      </w:tr>
    </w:tbl>
    <w:p w14:paraId="01C1A91F" w14:textId="77777777" w:rsidR="00DD6418" w:rsidRDefault="00DD6418">
      <w:pPr>
        <w:widowControl w:val="0"/>
        <w:spacing w:before="120" w:after="120"/>
        <w:ind w:left="137" w:hanging="137"/>
        <w:rPr>
          <w:rStyle w:val="None"/>
          <w:rFonts w:ascii="Arial" w:eastAsia="Arial" w:hAnsi="Arial" w:cs="Arial"/>
          <w:color w:val="0000FF"/>
          <w:sz w:val="20"/>
          <w:szCs w:val="20"/>
          <w:u w:color="0000FF"/>
        </w:rPr>
      </w:pPr>
    </w:p>
    <w:p w14:paraId="7D81C261" w14:textId="77777777" w:rsidR="00DD6418" w:rsidRDefault="00406F02">
      <w:pPr>
        <w:pStyle w:val="Rientrocorpodeltesto"/>
        <w:spacing w:before="120" w:after="120"/>
        <w:ind w:left="0" w:firstLine="0"/>
        <w:rPr>
          <w:rStyle w:val="None"/>
          <w:b/>
          <w:bCs/>
        </w:rPr>
      </w:pPr>
      <w:r>
        <w:rPr>
          <w:rStyle w:val="None"/>
          <w:rFonts w:ascii="Arial" w:hAnsi="Arial"/>
          <w:b/>
          <w:bCs/>
        </w:rPr>
        <w:t>Text of proposal</w:t>
      </w:r>
    </w:p>
    <w:tbl>
      <w:tblPr>
        <w:tblStyle w:val="TableNormal1"/>
        <w:tblW w:w="922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228"/>
      </w:tblGrid>
      <w:tr w:rsidR="00DD6418" w14:paraId="7F0F4316" w14:textId="77777777">
        <w:trPr>
          <w:trHeight w:val="6293"/>
        </w:trPr>
        <w:tc>
          <w:tcPr>
            <w:tcW w:w="9228" w:type="dxa"/>
            <w:tcBorders>
              <w:top w:val="nil"/>
              <w:left w:val="nil"/>
              <w:bottom w:val="nil"/>
              <w:right w:val="nil"/>
            </w:tcBorders>
            <w:shd w:val="clear" w:color="auto" w:fill="auto"/>
            <w:tcMar>
              <w:top w:w="80" w:type="dxa"/>
              <w:left w:w="80" w:type="dxa"/>
              <w:bottom w:w="80" w:type="dxa"/>
              <w:right w:w="80" w:type="dxa"/>
            </w:tcMar>
          </w:tcPr>
          <w:p w14:paraId="022B83E9" w14:textId="77777777" w:rsidR="00DD6418" w:rsidRDefault="00DD6418">
            <w:pPr>
              <w:rPr>
                <w:rStyle w:val="None"/>
                <w:rFonts w:ascii="Arial" w:eastAsia="Arial" w:hAnsi="Arial" w:cs="Arial"/>
                <w:sz w:val="22"/>
                <w:szCs w:val="22"/>
              </w:rPr>
            </w:pPr>
          </w:p>
          <w:p w14:paraId="5A703977" w14:textId="77777777" w:rsidR="00DD6418" w:rsidRDefault="00DD6418">
            <w:pPr>
              <w:rPr>
                <w:rStyle w:val="None"/>
                <w:rFonts w:ascii="Arial" w:eastAsia="Arial" w:hAnsi="Arial" w:cs="Arial"/>
                <w:sz w:val="22"/>
                <w:szCs w:val="22"/>
              </w:rPr>
            </w:pPr>
          </w:p>
          <w:p w14:paraId="1E597070" w14:textId="77777777" w:rsidR="00DD6418" w:rsidRDefault="00DD6418">
            <w:pPr>
              <w:rPr>
                <w:rStyle w:val="None"/>
                <w:rFonts w:ascii="Arial" w:eastAsia="Arial" w:hAnsi="Arial" w:cs="Arial"/>
                <w:sz w:val="22"/>
                <w:szCs w:val="22"/>
              </w:rPr>
            </w:pPr>
          </w:p>
          <w:p w14:paraId="683B39DF" w14:textId="77777777" w:rsidR="00DD6418" w:rsidRDefault="00DD6418">
            <w:pPr>
              <w:rPr>
                <w:rStyle w:val="None"/>
                <w:rFonts w:ascii="Arial" w:eastAsia="Arial" w:hAnsi="Arial" w:cs="Arial"/>
                <w:sz w:val="22"/>
                <w:szCs w:val="22"/>
              </w:rPr>
            </w:pPr>
          </w:p>
          <w:p w14:paraId="43282143" w14:textId="77777777" w:rsidR="00DD6418" w:rsidRDefault="00DD6418">
            <w:pPr>
              <w:rPr>
                <w:rStyle w:val="None"/>
                <w:rFonts w:ascii="Arial" w:eastAsia="Arial" w:hAnsi="Arial" w:cs="Arial"/>
                <w:sz w:val="22"/>
                <w:szCs w:val="22"/>
              </w:rPr>
            </w:pPr>
          </w:p>
          <w:p w14:paraId="7590EDD7" w14:textId="77777777" w:rsidR="00DD6418" w:rsidRDefault="00DD6418">
            <w:pPr>
              <w:rPr>
                <w:rStyle w:val="None"/>
                <w:rFonts w:ascii="Arial" w:eastAsia="Arial" w:hAnsi="Arial" w:cs="Arial"/>
                <w:sz w:val="22"/>
                <w:szCs w:val="22"/>
              </w:rPr>
            </w:pPr>
          </w:p>
          <w:p w14:paraId="54013D87" w14:textId="77777777" w:rsidR="00DD6418" w:rsidRDefault="00DD6418">
            <w:pPr>
              <w:rPr>
                <w:rStyle w:val="None"/>
                <w:rFonts w:ascii="Arial" w:eastAsia="Arial" w:hAnsi="Arial" w:cs="Arial"/>
                <w:sz w:val="22"/>
                <w:szCs w:val="22"/>
              </w:rPr>
            </w:pPr>
          </w:p>
          <w:p w14:paraId="4EA23796" w14:textId="77777777" w:rsidR="00DD6418" w:rsidRDefault="00DD6418">
            <w:pPr>
              <w:rPr>
                <w:rStyle w:val="None"/>
                <w:rFonts w:ascii="Arial" w:eastAsia="Arial" w:hAnsi="Arial" w:cs="Arial"/>
                <w:sz w:val="22"/>
                <w:szCs w:val="22"/>
              </w:rPr>
            </w:pPr>
          </w:p>
          <w:p w14:paraId="403B63A3" w14:textId="77777777" w:rsidR="00DD6418" w:rsidRDefault="00DD6418">
            <w:pPr>
              <w:rPr>
                <w:rStyle w:val="None"/>
                <w:rFonts w:ascii="Arial" w:eastAsia="Arial" w:hAnsi="Arial" w:cs="Arial"/>
                <w:sz w:val="22"/>
                <w:szCs w:val="22"/>
              </w:rPr>
            </w:pPr>
          </w:p>
          <w:p w14:paraId="416A3E81" w14:textId="77777777" w:rsidR="00DD6418" w:rsidRDefault="00DD6418">
            <w:pPr>
              <w:rPr>
                <w:rStyle w:val="None"/>
                <w:rFonts w:ascii="Arial" w:eastAsia="Arial" w:hAnsi="Arial" w:cs="Arial"/>
                <w:sz w:val="22"/>
                <w:szCs w:val="22"/>
              </w:rPr>
            </w:pPr>
          </w:p>
          <w:p w14:paraId="23ECAFFC" w14:textId="77777777" w:rsidR="00DD6418" w:rsidRDefault="00DD6418">
            <w:pPr>
              <w:rPr>
                <w:rStyle w:val="None"/>
                <w:rFonts w:ascii="Arial" w:eastAsia="Arial" w:hAnsi="Arial" w:cs="Arial"/>
                <w:sz w:val="22"/>
                <w:szCs w:val="22"/>
              </w:rPr>
            </w:pPr>
          </w:p>
          <w:p w14:paraId="4A281736" w14:textId="77777777" w:rsidR="00DD6418" w:rsidRDefault="00DD6418"/>
        </w:tc>
      </w:tr>
    </w:tbl>
    <w:p w14:paraId="078DA658" w14:textId="77777777" w:rsidR="00DD6418" w:rsidRDefault="00DD6418">
      <w:pPr>
        <w:pStyle w:val="Rientrocorpodeltesto"/>
        <w:widowControl w:val="0"/>
        <w:spacing w:before="120" w:after="120"/>
        <w:ind w:left="0" w:firstLine="0"/>
        <w:rPr>
          <w:rStyle w:val="None"/>
          <w:b/>
          <w:bCs/>
        </w:rPr>
      </w:pPr>
    </w:p>
    <w:p w14:paraId="76720DFB" w14:textId="77777777" w:rsidR="00DD6418" w:rsidRDefault="00DD6418">
      <w:pPr>
        <w:rPr>
          <w:rStyle w:val="None"/>
          <w:rFonts w:ascii="Arial" w:eastAsia="Arial" w:hAnsi="Arial" w:cs="Arial"/>
          <w:b/>
          <w:bCs/>
          <w:sz w:val="22"/>
          <w:szCs w:val="22"/>
        </w:rPr>
      </w:pPr>
    </w:p>
    <w:p w14:paraId="108F4E39" w14:textId="77777777" w:rsidR="00DD6418" w:rsidRDefault="00DD6418">
      <w:pPr>
        <w:rPr>
          <w:rStyle w:val="None"/>
          <w:rFonts w:ascii="Arial" w:eastAsia="Arial" w:hAnsi="Arial" w:cs="Arial"/>
          <w:b/>
          <w:bCs/>
          <w:sz w:val="22"/>
          <w:szCs w:val="22"/>
        </w:rPr>
      </w:pPr>
    </w:p>
    <w:p w14:paraId="64B893E2" w14:textId="77777777" w:rsidR="00DD6418" w:rsidRDefault="00DD6418">
      <w:pPr>
        <w:rPr>
          <w:rStyle w:val="None"/>
          <w:rFonts w:ascii="Arial" w:eastAsia="Arial" w:hAnsi="Arial" w:cs="Arial"/>
          <w:b/>
          <w:bCs/>
          <w:sz w:val="22"/>
          <w:szCs w:val="22"/>
        </w:rPr>
      </w:pPr>
    </w:p>
    <w:p w14:paraId="180E2144" w14:textId="77777777" w:rsidR="00DD6418" w:rsidRDefault="00DD6418">
      <w:pPr>
        <w:rPr>
          <w:rStyle w:val="None"/>
          <w:rFonts w:ascii="Arial" w:eastAsia="Arial" w:hAnsi="Arial" w:cs="Arial"/>
          <w:b/>
          <w:bCs/>
          <w:sz w:val="22"/>
          <w:szCs w:val="22"/>
        </w:rPr>
      </w:pPr>
    </w:p>
    <w:p w14:paraId="711EF136" w14:textId="77777777" w:rsidR="00DD6418" w:rsidRDefault="00DD6418">
      <w:pPr>
        <w:rPr>
          <w:rStyle w:val="None"/>
          <w:rFonts w:ascii="Arial" w:eastAsia="Arial" w:hAnsi="Arial" w:cs="Arial"/>
          <w:b/>
          <w:bCs/>
          <w:sz w:val="22"/>
          <w:szCs w:val="22"/>
        </w:rPr>
      </w:pPr>
    </w:p>
    <w:p w14:paraId="4B1897B5" w14:textId="77777777" w:rsidR="00DD6418" w:rsidRDefault="00DD6418">
      <w:pPr>
        <w:rPr>
          <w:rStyle w:val="None"/>
          <w:rFonts w:ascii="Arial" w:eastAsia="Arial" w:hAnsi="Arial" w:cs="Arial"/>
          <w:b/>
          <w:bCs/>
          <w:sz w:val="22"/>
          <w:szCs w:val="22"/>
        </w:rPr>
      </w:pPr>
    </w:p>
    <w:p w14:paraId="0980D499" w14:textId="77777777" w:rsidR="00DD6418" w:rsidRDefault="00DD6418">
      <w:pPr>
        <w:rPr>
          <w:rStyle w:val="None"/>
          <w:rFonts w:ascii="Arial" w:eastAsia="Arial" w:hAnsi="Arial" w:cs="Arial"/>
          <w:b/>
          <w:bCs/>
          <w:sz w:val="22"/>
          <w:szCs w:val="22"/>
        </w:rPr>
      </w:pPr>
    </w:p>
    <w:p w14:paraId="2E689CE4" w14:textId="77777777" w:rsidR="00DD6418" w:rsidRDefault="00DD6418">
      <w:pPr>
        <w:rPr>
          <w:rStyle w:val="None"/>
          <w:rFonts w:ascii="Arial" w:eastAsia="Arial" w:hAnsi="Arial" w:cs="Arial"/>
          <w:b/>
          <w:bCs/>
          <w:sz w:val="22"/>
          <w:szCs w:val="22"/>
        </w:rPr>
      </w:pPr>
    </w:p>
    <w:p w14:paraId="7E57B037" w14:textId="77777777" w:rsidR="00DD6418" w:rsidRDefault="00DD6418">
      <w:pPr>
        <w:rPr>
          <w:rStyle w:val="None"/>
          <w:rFonts w:ascii="Arial" w:eastAsia="Arial" w:hAnsi="Arial" w:cs="Arial"/>
          <w:b/>
          <w:bCs/>
          <w:sz w:val="22"/>
          <w:szCs w:val="22"/>
        </w:rPr>
      </w:pPr>
    </w:p>
    <w:p w14:paraId="05102293" w14:textId="77777777" w:rsidR="00DD6418" w:rsidRDefault="00DD6418">
      <w:pPr>
        <w:rPr>
          <w:rStyle w:val="None"/>
          <w:rFonts w:ascii="Arial" w:eastAsia="Arial" w:hAnsi="Arial" w:cs="Arial"/>
          <w:b/>
          <w:bCs/>
          <w:sz w:val="22"/>
          <w:szCs w:val="22"/>
        </w:rPr>
      </w:pPr>
    </w:p>
    <w:p w14:paraId="570B06CA" w14:textId="77777777" w:rsidR="00DD6418" w:rsidRDefault="00DD6418">
      <w:pPr>
        <w:rPr>
          <w:rStyle w:val="None"/>
          <w:rFonts w:ascii="Arial" w:eastAsia="Arial" w:hAnsi="Arial" w:cs="Arial"/>
          <w:b/>
          <w:bCs/>
          <w:sz w:val="22"/>
          <w:szCs w:val="22"/>
        </w:rPr>
      </w:pPr>
    </w:p>
    <w:p w14:paraId="5D1065B9" w14:textId="77777777" w:rsidR="00DD6418" w:rsidRDefault="00DD6418">
      <w:pPr>
        <w:rPr>
          <w:rStyle w:val="None"/>
          <w:rFonts w:ascii="Arial" w:eastAsia="Arial" w:hAnsi="Arial" w:cs="Arial"/>
          <w:b/>
          <w:bCs/>
          <w:sz w:val="22"/>
          <w:szCs w:val="22"/>
        </w:rPr>
      </w:pPr>
    </w:p>
    <w:p w14:paraId="591B4B17" w14:textId="77777777" w:rsidR="00DD6418" w:rsidRDefault="00DD6418">
      <w:pPr>
        <w:rPr>
          <w:rStyle w:val="None"/>
          <w:rFonts w:ascii="Arial" w:eastAsia="Arial" w:hAnsi="Arial" w:cs="Arial"/>
          <w:b/>
          <w:bCs/>
        </w:rPr>
      </w:pPr>
    </w:p>
    <w:p w14:paraId="6C48B804" w14:textId="2E39EFA1" w:rsidR="00DD6418" w:rsidRDefault="00DD6418"/>
    <w:sectPr w:rsidR="00DD6418">
      <w:headerReference w:type="default" r:id="rId18"/>
      <w:footerReference w:type="default" r:id="rId19"/>
      <w:pgSz w:w="11900" w:h="16840"/>
      <w:pgMar w:top="1440" w:right="1440" w:bottom="1440" w:left="1440" w:header="70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28465D" w14:textId="77777777" w:rsidR="00F96C0E" w:rsidRDefault="00F96C0E">
      <w:r>
        <w:separator/>
      </w:r>
    </w:p>
  </w:endnote>
  <w:endnote w:type="continuationSeparator" w:id="0">
    <w:p w14:paraId="7A425AF8" w14:textId="77777777" w:rsidR="00F96C0E" w:rsidRDefault="00F96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A761C" w14:textId="77777777" w:rsidR="00205F7B" w:rsidRDefault="00205F7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7BE1A4" w14:textId="77777777" w:rsidR="00F96C0E" w:rsidRDefault="00F96C0E">
      <w:r>
        <w:separator/>
      </w:r>
    </w:p>
  </w:footnote>
  <w:footnote w:type="continuationSeparator" w:id="0">
    <w:p w14:paraId="42E05A9F" w14:textId="77777777" w:rsidR="00F96C0E" w:rsidRDefault="00F96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EE2377" w14:textId="77777777" w:rsidR="00205F7B" w:rsidRDefault="00205F7B">
    <w:pPr>
      <w:pStyle w:val="Intestazione"/>
      <w:tabs>
        <w:tab w:val="clear" w:pos="9026"/>
        <w:tab w:val="right" w:pos="9000"/>
      </w:tabs>
      <w:jc w:val="right"/>
    </w:pPr>
    <w:r>
      <w:t>October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4F15B2"/>
    <w:multiLevelType w:val="hybridMultilevel"/>
    <w:tmpl w:val="05C4B410"/>
    <w:lvl w:ilvl="0" w:tplc="59BE5B40">
      <w:start w:val="1"/>
      <w:numFmt w:val="bullet"/>
      <w:lvlText w:val="·"/>
      <w:lvlJc w:val="left"/>
      <w:pPr>
        <w:tabs>
          <w:tab w:val="left" w:pos="598"/>
        </w:tabs>
        <w:ind w:left="300" w:hanging="30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5C80AEA">
      <w:start w:val="1"/>
      <w:numFmt w:val="bullet"/>
      <w:lvlText w:val="o"/>
      <w:lvlJc w:val="left"/>
      <w:pPr>
        <w:ind w:left="598" w:hanging="28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B826DAE">
      <w:start w:val="1"/>
      <w:numFmt w:val="bullet"/>
      <w:lvlText w:val="▪"/>
      <w:lvlJc w:val="left"/>
      <w:pPr>
        <w:tabs>
          <w:tab w:val="left" w:pos="598"/>
        </w:tabs>
        <w:ind w:left="1318" w:hanging="28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027A80">
      <w:start w:val="1"/>
      <w:numFmt w:val="bullet"/>
      <w:lvlText w:val="•"/>
      <w:lvlJc w:val="left"/>
      <w:pPr>
        <w:tabs>
          <w:tab w:val="left" w:pos="598"/>
        </w:tabs>
        <w:ind w:left="2038" w:hanging="28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C330A">
      <w:start w:val="1"/>
      <w:numFmt w:val="bullet"/>
      <w:lvlText w:val="o"/>
      <w:lvlJc w:val="left"/>
      <w:pPr>
        <w:tabs>
          <w:tab w:val="left" w:pos="598"/>
        </w:tabs>
        <w:ind w:left="2758" w:hanging="28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4CB872">
      <w:start w:val="1"/>
      <w:numFmt w:val="bullet"/>
      <w:lvlText w:val="▪"/>
      <w:lvlJc w:val="left"/>
      <w:pPr>
        <w:tabs>
          <w:tab w:val="left" w:pos="598"/>
        </w:tabs>
        <w:ind w:left="3478" w:hanging="28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BAF450">
      <w:start w:val="1"/>
      <w:numFmt w:val="bullet"/>
      <w:lvlText w:val="•"/>
      <w:lvlJc w:val="left"/>
      <w:pPr>
        <w:tabs>
          <w:tab w:val="left" w:pos="598"/>
        </w:tabs>
        <w:ind w:left="4198" w:hanging="28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4B154">
      <w:start w:val="1"/>
      <w:numFmt w:val="bullet"/>
      <w:lvlText w:val="o"/>
      <w:lvlJc w:val="left"/>
      <w:pPr>
        <w:tabs>
          <w:tab w:val="left" w:pos="598"/>
        </w:tabs>
        <w:ind w:left="4918" w:hanging="28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7CA514">
      <w:start w:val="1"/>
      <w:numFmt w:val="bullet"/>
      <w:lvlText w:val="▪"/>
      <w:lvlJc w:val="left"/>
      <w:pPr>
        <w:tabs>
          <w:tab w:val="left" w:pos="598"/>
        </w:tabs>
        <w:ind w:left="5638" w:hanging="283"/>
      </w:pPr>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isplayBackgroundShape/>
  <w:activeWritingStyle w:appName="MSWord" w:lang="en-US" w:vendorID="64" w:dllVersion="6" w:nlCheck="1" w:checkStyle="0"/>
  <w:activeWritingStyle w:appName="MSWord" w:lang="it-IT" w:vendorID="64" w:dllVersion="6" w:nlCheck="1" w:checkStyle="0"/>
  <w:activeWritingStyle w:appName="MSWord" w:lang="en-US" w:vendorID="64" w:dllVersion="4096" w:nlCheck="1" w:checkStyle="0"/>
  <w:activeWritingStyle w:appName="MSWord" w:lang="it-IT" w:vendorID="64" w:dllVersion="4096" w:nlCheck="1" w:checkStyle="0"/>
  <w:activeWritingStyle w:appName="MSWord" w:lang="es-ES_tradnl" w:vendorID="64" w:dllVersion="4096" w:nlCheck="1" w:checkStyle="0"/>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418"/>
    <w:rsid w:val="000467AA"/>
    <w:rsid w:val="00105323"/>
    <w:rsid w:val="00111155"/>
    <w:rsid w:val="0012068C"/>
    <w:rsid w:val="00151F90"/>
    <w:rsid w:val="001A02CA"/>
    <w:rsid w:val="001E3F25"/>
    <w:rsid w:val="00205F7B"/>
    <w:rsid w:val="0022047C"/>
    <w:rsid w:val="00222342"/>
    <w:rsid w:val="00385527"/>
    <w:rsid w:val="003D7393"/>
    <w:rsid w:val="003E02C2"/>
    <w:rsid w:val="003F0255"/>
    <w:rsid w:val="00401861"/>
    <w:rsid w:val="00406F02"/>
    <w:rsid w:val="004245A4"/>
    <w:rsid w:val="00453F42"/>
    <w:rsid w:val="005640B9"/>
    <w:rsid w:val="00564204"/>
    <w:rsid w:val="005678C9"/>
    <w:rsid w:val="006562FE"/>
    <w:rsid w:val="006F3B1D"/>
    <w:rsid w:val="008B51BB"/>
    <w:rsid w:val="008D0F48"/>
    <w:rsid w:val="0094672C"/>
    <w:rsid w:val="00965177"/>
    <w:rsid w:val="00995893"/>
    <w:rsid w:val="009A6B21"/>
    <w:rsid w:val="009E3FE0"/>
    <w:rsid w:val="00A13D12"/>
    <w:rsid w:val="00A23278"/>
    <w:rsid w:val="00A35C4B"/>
    <w:rsid w:val="00A7555A"/>
    <w:rsid w:val="00A94CE5"/>
    <w:rsid w:val="00AF00E8"/>
    <w:rsid w:val="00B0555E"/>
    <w:rsid w:val="00B41C93"/>
    <w:rsid w:val="00B4792E"/>
    <w:rsid w:val="00B6212E"/>
    <w:rsid w:val="00B917F3"/>
    <w:rsid w:val="00BE7F5B"/>
    <w:rsid w:val="00C05C96"/>
    <w:rsid w:val="00C25B86"/>
    <w:rsid w:val="00CE0577"/>
    <w:rsid w:val="00D600EF"/>
    <w:rsid w:val="00DC4380"/>
    <w:rsid w:val="00DD6418"/>
    <w:rsid w:val="00E34397"/>
    <w:rsid w:val="00E50F67"/>
    <w:rsid w:val="00F251B0"/>
    <w:rsid w:val="00F26DA2"/>
    <w:rsid w:val="00F26DB5"/>
    <w:rsid w:val="00F702F0"/>
    <w:rsid w:val="00F7135D"/>
    <w:rsid w:val="00F96C0E"/>
    <w:rsid w:val="00F96EE9"/>
    <w:rsid w:val="00FA720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8B75CA"/>
  <w15:docId w15:val="{AEF2035D-C194-8646-8F18-79A540CD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965177"/>
    <w:rPr>
      <w:rFonts w:eastAsia="Times New Roman"/>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Intestazione">
    <w:name w:val="header"/>
    <w:pPr>
      <w:tabs>
        <w:tab w:val="center" w:pos="4513"/>
        <w:tab w:val="right" w:pos="9026"/>
      </w:tabs>
    </w:pPr>
    <w:rPr>
      <w:rFonts w:cs="Arial Unicode MS"/>
      <w:color w:val="000000"/>
      <w:sz w:val="24"/>
      <w:szCs w:val="24"/>
      <w:u w:color="000000"/>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Rientrocorpodeltesto">
    <w:name w:val="Body Text Indent"/>
    <w:pPr>
      <w:ind w:left="2880" w:hanging="2880"/>
    </w:pPr>
    <w:rPr>
      <w:rFonts w:ascii="Times" w:hAnsi="Times" w:cs="Arial Unicode MS"/>
      <w:color w:val="000000"/>
      <w:sz w:val="24"/>
      <w:szCs w:val="24"/>
      <w:u w:color="000000"/>
      <w:lang w:val="en-US"/>
    </w:rPr>
  </w:style>
  <w:style w:type="character" w:customStyle="1" w:styleId="Link">
    <w:name w:val="Link"/>
    <w:rPr>
      <w:color w:val="0000FF"/>
      <w:u w:val="single" w:color="0000FF"/>
      <w14:textOutline w14:w="0" w14:cap="rnd" w14:cmpd="sng" w14:algn="ctr">
        <w14:noFill/>
        <w14:prstDash w14:val="solid"/>
        <w14:bevel/>
      </w14:textOutline>
    </w:rPr>
  </w:style>
  <w:style w:type="character" w:customStyle="1" w:styleId="Hyperlink0">
    <w:name w:val="Hyperlink.0"/>
    <w:basedOn w:val="Link"/>
    <w:rPr>
      <w:color w:val="0000FF"/>
      <w:u w:val="single" w:color="0000FF"/>
      <w:lang w:val="en-US"/>
      <w14:textOutline w14:w="0" w14:cap="rnd" w14:cmpd="sng" w14:algn="ctr">
        <w14:noFill/>
        <w14:prstDash w14:val="solid"/>
        <w14:bevel/>
      </w14:textOutline>
    </w:rPr>
  </w:style>
  <w:style w:type="character" w:customStyle="1" w:styleId="None">
    <w:name w:val="None"/>
  </w:style>
  <w:style w:type="character" w:customStyle="1" w:styleId="Hyperlink1">
    <w:name w:val="Hyperlink.1"/>
    <w:basedOn w:val="None"/>
    <w:rPr>
      <w:rFonts w:ascii="Arial" w:eastAsia="Arial" w:hAnsi="Arial" w:cs="Arial"/>
      <w:color w:val="800000"/>
      <w:sz w:val="20"/>
      <w:szCs w:val="20"/>
      <w:u w:val="single" w:color="800000"/>
      <w14:textOutline w14:w="0" w14:cap="rnd" w14:cmpd="sng" w14:algn="ctr">
        <w14:noFill/>
        <w14:prstDash w14:val="solid"/>
        <w14:bevel/>
      </w14:textOutline>
    </w:rPr>
  </w:style>
  <w:style w:type="paragraph" w:styleId="Testofumetto">
    <w:name w:val="Balloon Text"/>
    <w:basedOn w:val="Normale"/>
    <w:link w:val="TestofumettoCarattere"/>
    <w:uiPriority w:val="99"/>
    <w:semiHidden/>
    <w:unhideWhenUsed/>
    <w:rsid w:val="00D600E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600EF"/>
    <w:rPr>
      <w:rFonts w:ascii="Segoe UI" w:eastAsia="Times New Roman" w:hAnsi="Segoe UI" w:cs="Segoe UI"/>
      <w:color w:val="000000"/>
      <w:sz w:val="18"/>
      <w:szCs w:val="18"/>
      <w:u w:color="000000"/>
      <w:lang w:val="en-US"/>
    </w:rPr>
  </w:style>
  <w:style w:type="character" w:styleId="Rimandocommento">
    <w:name w:val="annotation reference"/>
    <w:basedOn w:val="Carpredefinitoparagrafo"/>
    <w:uiPriority w:val="99"/>
    <w:semiHidden/>
    <w:unhideWhenUsed/>
    <w:rsid w:val="00A35C4B"/>
    <w:rPr>
      <w:sz w:val="16"/>
      <w:szCs w:val="16"/>
    </w:rPr>
  </w:style>
  <w:style w:type="paragraph" w:styleId="Testocommento">
    <w:name w:val="annotation text"/>
    <w:basedOn w:val="Normale"/>
    <w:link w:val="TestocommentoCarattere"/>
    <w:uiPriority w:val="99"/>
    <w:semiHidden/>
    <w:unhideWhenUsed/>
    <w:rsid w:val="00A35C4B"/>
    <w:rPr>
      <w:sz w:val="20"/>
      <w:szCs w:val="20"/>
    </w:rPr>
  </w:style>
  <w:style w:type="character" w:customStyle="1" w:styleId="TestocommentoCarattere">
    <w:name w:val="Testo commento Carattere"/>
    <w:basedOn w:val="Carpredefinitoparagrafo"/>
    <w:link w:val="Testocommento"/>
    <w:uiPriority w:val="99"/>
    <w:semiHidden/>
    <w:rsid w:val="00A35C4B"/>
    <w:rPr>
      <w:rFonts w:eastAsia="Times New Roman"/>
      <w:color w:val="000000"/>
      <w:u w:color="000000"/>
      <w:lang w:val="en-US"/>
    </w:rPr>
  </w:style>
  <w:style w:type="paragraph" w:styleId="Soggettocommento">
    <w:name w:val="annotation subject"/>
    <w:basedOn w:val="Testocommento"/>
    <w:next w:val="Testocommento"/>
    <w:link w:val="SoggettocommentoCarattere"/>
    <w:uiPriority w:val="99"/>
    <w:semiHidden/>
    <w:unhideWhenUsed/>
    <w:rsid w:val="00A35C4B"/>
    <w:rPr>
      <w:b/>
      <w:bCs/>
    </w:rPr>
  </w:style>
  <w:style w:type="character" w:customStyle="1" w:styleId="SoggettocommentoCarattere">
    <w:name w:val="Soggetto commento Carattere"/>
    <w:basedOn w:val="TestocommentoCarattere"/>
    <w:link w:val="Soggettocommento"/>
    <w:uiPriority w:val="99"/>
    <w:semiHidden/>
    <w:rsid w:val="00A35C4B"/>
    <w:rPr>
      <w:rFonts w:eastAsia="Times New Roman"/>
      <w:b/>
      <w:bCs/>
      <w:color w:val="000000"/>
      <w:u w:color="000000"/>
      <w:lang w:val="en-US"/>
    </w:rPr>
  </w:style>
  <w:style w:type="paragraph" w:styleId="Revisione">
    <w:name w:val="Revision"/>
    <w:hidden/>
    <w:uiPriority w:val="99"/>
    <w:semiHidden/>
    <w:rsid w:val="00BE7F5B"/>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2971172">
      <w:bodyDiv w:val="1"/>
      <w:marLeft w:val="0"/>
      <w:marRight w:val="0"/>
      <w:marTop w:val="0"/>
      <w:marBottom w:val="0"/>
      <w:divBdr>
        <w:top w:val="none" w:sz="0" w:space="0" w:color="auto"/>
        <w:left w:val="none" w:sz="0" w:space="0" w:color="auto"/>
        <w:bottom w:val="none" w:sz="0" w:space="0" w:color="auto"/>
        <w:right w:val="none" w:sz="0" w:space="0" w:color="auto"/>
      </w:divBdr>
    </w:div>
    <w:div w:id="1806702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rancesco.diserio@ipsp.cnr.it" TargetMode="External"/><Relationship Id="rId13" Type="http://schemas.openxmlformats.org/officeDocument/2006/relationships/hyperlink" Target="mailto:sano@hirosaki-u.ac.j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john.randles@adelaide.edu.au" TargetMode="External"/><Relationship Id="rId1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mailto:owensj301@hotmail.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pallas@ibmcp.upv.es" TargetMode="External"/><Relationship Id="rId5" Type="http://schemas.openxmlformats.org/officeDocument/2006/relationships/footnotes" Target="footnotes.xml"/><Relationship Id="rId15" Type="http://schemas.openxmlformats.org/officeDocument/2006/relationships/hyperlink" Target="mailto:vidalg@ucr.edu" TargetMode="External"/><Relationship Id="rId10" Type="http://schemas.openxmlformats.org/officeDocument/2006/relationships/hyperlink" Target="mailto:jmat@umbr.cas.cz"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fli@ippcaas.cn" TargetMode="External"/><Relationship Id="rId14" Type="http://schemas.openxmlformats.org/officeDocument/2006/relationships/hyperlink" Target="mailto:j.t.j.verhoeven@nvwa.nl"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2232</Words>
  <Characters>12725</Characters>
  <Application>Microsoft Office Word</Application>
  <DocSecurity>0</DocSecurity>
  <Lines>106</Lines>
  <Paragraphs>29</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HP Inc.</Company>
  <LinksUpToDate>false</LinksUpToDate>
  <CharactersWithSpaces>14928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Luisa Rubino</cp:lastModifiedBy>
  <cp:revision>2</cp:revision>
  <dcterms:created xsi:type="dcterms:W3CDTF">2021-09-15T11:03:00Z</dcterms:created>
  <dcterms:modified xsi:type="dcterms:W3CDTF">2021-09-15T11:03:00Z</dcterms:modified>
</cp:coreProperties>
</file>