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448B5F" w14:textId="6C955E9A" w:rsidR="00F05B35" w:rsidRDefault="00F05B35">
      <w:r w:rsidRPr="000650A8">
        <w:rPr>
          <w:rFonts w:ascii="Times" w:hAnsi="Times"/>
          <w:noProof/>
          <w:color w:val="0000FF"/>
          <w:sz w:val="20"/>
          <w:szCs w:val="20"/>
        </w:rPr>
        <w:drawing>
          <wp:anchor distT="0" distB="0" distL="114300" distR="114300" simplePos="0" relativeHeight="251659264" behindDoc="0" locked="0" layoutInCell="1" allowOverlap="1" wp14:anchorId="395B1AFA" wp14:editId="09A9ACBC">
            <wp:simplePos x="0" y="0"/>
            <wp:positionH relativeFrom="column">
              <wp:posOffset>9525</wp:posOffset>
            </wp:positionH>
            <wp:positionV relativeFrom="paragraph">
              <wp:posOffset>55245</wp:posOffset>
            </wp:positionV>
            <wp:extent cx="1223010" cy="752475"/>
            <wp:effectExtent l="0" t="0" r="0" b="0"/>
            <wp:wrapSquare wrapText="bothSides"/>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223010" cy="752475"/>
                    </a:xfrm>
                    <a:prstGeom prst="rect">
                      <a:avLst/>
                    </a:prstGeom>
                    <a:noFill/>
                  </pic:spPr>
                </pic:pic>
              </a:graphicData>
            </a:graphic>
            <wp14:sizeRelH relativeFrom="page">
              <wp14:pctWidth>0</wp14:pctWidth>
            </wp14:sizeRelH>
            <wp14:sizeRelV relativeFrom="page">
              <wp14:pctHeight>0</wp14:pctHeight>
            </wp14:sizeRelV>
          </wp:anchor>
        </w:drawing>
      </w:r>
    </w:p>
    <w:p w14:paraId="4DE8282A" w14:textId="77777777" w:rsidR="00F05B35" w:rsidRDefault="00F05B35" w:rsidP="00F05B35">
      <w:pPr>
        <w:rPr>
          <w:rFonts w:ascii="Arial" w:hAnsi="Arial" w:cs="Arial"/>
          <w:color w:val="0000FF"/>
          <w:sz w:val="20"/>
          <w:szCs w:val="20"/>
        </w:rPr>
      </w:pPr>
    </w:p>
    <w:p w14:paraId="2FFF5005" w14:textId="77777777" w:rsidR="00F05B35" w:rsidRDefault="00F05B35" w:rsidP="00F05B35">
      <w:pPr>
        <w:rPr>
          <w:rFonts w:ascii="Arial" w:hAnsi="Arial" w:cs="Arial"/>
          <w:color w:val="0000FF"/>
          <w:sz w:val="20"/>
          <w:szCs w:val="20"/>
        </w:rPr>
      </w:pPr>
    </w:p>
    <w:p w14:paraId="4E082998" w14:textId="77777777" w:rsidR="00F05B35" w:rsidRDefault="00F05B35" w:rsidP="00F05B35">
      <w:pPr>
        <w:rPr>
          <w:rFonts w:ascii="Arial" w:hAnsi="Arial" w:cs="Arial"/>
          <w:color w:val="0000FF"/>
          <w:sz w:val="20"/>
          <w:szCs w:val="20"/>
        </w:rPr>
      </w:pPr>
    </w:p>
    <w:p w14:paraId="253FE058" w14:textId="77777777" w:rsidR="00F05B35" w:rsidRDefault="00F05B35" w:rsidP="00F05B35">
      <w:pPr>
        <w:rPr>
          <w:rFonts w:ascii="Arial" w:hAnsi="Arial" w:cs="Arial"/>
          <w:color w:val="0000FF"/>
          <w:sz w:val="20"/>
          <w:szCs w:val="20"/>
        </w:rPr>
      </w:pPr>
    </w:p>
    <w:p w14:paraId="552B2227" w14:textId="77777777" w:rsidR="00F05B35" w:rsidRDefault="00F05B35" w:rsidP="00F05B35">
      <w:pPr>
        <w:rPr>
          <w:rFonts w:ascii="Arial" w:hAnsi="Arial" w:cs="Arial"/>
          <w:color w:val="0000FF"/>
          <w:sz w:val="20"/>
          <w:szCs w:val="20"/>
        </w:rPr>
      </w:pPr>
    </w:p>
    <w:p w14:paraId="4AFF48A0" w14:textId="77777777" w:rsidR="00F05B35" w:rsidRDefault="00F05B35" w:rsidP="00F05B35">
      <w:pPr>
        <w:rPr>
          <w:rFonts w:ascii="Arial" w:hAnsi="Arial" w:cs="Arial"/>
          <w:color w:val="0000FF"/>
          <w:sz w:val="20"/>
          <w:szCs w:val="20"/>
        </w:rPr>
      </w:pPr>
    </w:p>
    <w:p w14:paraId="46CCC744" w14:textId="049AB0CA" w:rsidR="00F05B35" w:rsidRPr="009320C8" w:rsidRDefault="00F05B35" w:rsidP="00F05B35">
      <w:pPr>
        <w:rPr>
          <w:rFonts w:ascii="Arial" w:hAnsi="Arial" w:cs="Arial"/>
          <w:sz w:val="22"/>
          <w:szCs w:val="22"/>
          <w:lang w:val="en-GB"/>
        </w:rPr>
      </w:pPr>
      <w:r w:rsidRPr="004D236F">
        <w:rPr>
          <w:rFonts w:ascii="Arial" w:hAnsi="Arial" w:cs="Arial"/>
          <w:b/>
          <w:color w:val="000000"/>
        </w:rPr>
        <w:t>Part 1:</w:t>
      </w:r>
      <w:r w:rsidRPr="009320C8">
        <w:rPr>
          <w:rFonts w:ascii="Arial" w:hAnsi="Arial" w:cs="Arial"/>
          <w:color w:val="000000"/>
          <w:sz w:val="22"/>
          <w:szCs w:val="22"/>
        </w:rPr>
        <w:t xml:space="preserve"> </w:t>
      </w:r>
      <w:r w:rsidRPr="009320C8">
        <w:rPr>
          <w:rFonts w:ascii="Arial" w:hAnsi="Arial" w:cs="Arial"/>
          <w:b/>
          <w:color w:val="000000"/>
          <w:sz w:val="22"/>
          <w:szCs w:val="22"/>
          <w:u w:val="single"/>
        </w:rPr>
        <w:t xml:space="preserve">TITLE, AUTHORS, </w:t>
      </w:r>
      <w:r w:rsidR="00121243">
        <w:rPr>
          <w:rFonts w:ascii="Arial" w:hAnsi="Arial" w:cs="Arial"/>
          <w:b/>
          <w:color w:val="000000"/>
          <w:sz w:val="22"/>
          <w:szCs w:val="22"/>
          <w:u w:val="single"/>
        </w:rPr>
        <w:t xml:space="preserve">APPROVALS, </w:t>
      </w:r>
      <w:r w:rsidRPr="009320C8">
        <w:rPr>
          <w:rFonts w:ascii="Arial" w:hAnsi="Arial" w:cs="Arial"/>
          <w:b/>
          <w:color w:val="000000"/>
          <w:sz w:val="22"/>
          <w:szCs w:val="22"/>
          <w:u w:val="single"/>
        </w:rPr>
        <w:t>etc</w:t>
      </w:r>
    </w:p>
    <w:p w14:paraId="39055BFD" w14:textId="77777777" w:rsidR="00F05B35" w:rsidRPr="009320C8" w:rsidRDefault="00F05B35" w:rsidP="00F05B35">
      <w:pPr>
        <w:rPr>
          <w:rFonts w:ascii="Arial" w:hAnsi="Arial" w:cs="Arial"/>
          <w:sz w:val="22"/>
          <w:szCs w:val="22"/>
          <w:lang w:val="en-GB"/>
        </w:rPr>
      </w:pPr>
    </w:p>
    <w:tbl>
      <w:tblPr>
        <w:tblW w:w="9072" w:type="dxa"/>
        <w:tblInd w:w="127" w:type="dxa"/>
        <w:tblLayout w:type="fixed"/>
        <w:tblLook w:val="04A0" w:firstRow="1" w:lastRow="0" w:firstColumn="1" w:lastColumn="0" w:noHBand="0" w:noVBand="1"/>
      </w:tblPr>
      <w:tblGrid>
        <w:gridCol w:w="3554"/>
        <w:gridCol w:w="4809"/>
        <w:gridCol w:w="709"/>
      </w:tblGrid>
      <w:tr w:rsidR="00F05B35" w:rsidRPr="009320C8" w14:paraId="3DA71961" w14:textId="77777777" w:rsidTr="00F05B35">
        <w:tc>
          <w:tcPr>
            <w:tcW w:w="3554" w:type="dxa"/>
            <w:tcBorders>
              <w:top w:val="double" w:sz="4" w:space="0" w:color="auto"/>
              <w:left w:val="double" w:sz="4" w:space="0" w:color="auto"/>
              <w:right w:val="single" w:sz="4" w:space="0" w:color="auto"/>
            </w:tcBorders>
            <w:vAlign w:val="center"/>
          </w:tcPr>
          <w:p w14:paraId="67CD706B" w14:textId="77777777" w:rsidR="00F05B35" w:rsidRPr="009320C8" w:rsidRDefault="00F05B35" w:rsidP="009623BE">
            <w:pPr>
              <w:pStyle w:val="BodyTextIndent"/>
              <w:ind w:left="0" w:firstLine="0"/>
              <w:rPr>
                <w:rFonts w:ascii="Arial" w:hAnsi="Arial" w:cs="Arial"/>
                <w:b/>
                <w:i/>
                <w:sz w:val="36"/>
                <w:szCs w:val="36"/>
              </w:rPr>
            </w:pPr>
            <w:r w:rsidRPr="009320C8">
              <w:rPr>
                <w:rFonts w:ascii="Arial" w:hAnsi="Arial" w:cs="Arial"/>
                <w:b/>
                <w:szCs w:val="24"/>
              </w:rPr>
              <w:t>Code assigned:</w:t>
            </w:r>
          </w:p>
        </w:tc>
        <w:tc>
          <w:tcPr>
            <w:tcW w:w="4809" w:type="dxa"/>
            <w:tcBorders>
              <w:top w:val="double" w:sz="4" w:space="0" w:color="auto"/>
              <w:left w:val="single" w:sz="4" w:space="0" w:color="auto"/>
              <w:bottom w:val="single" w:sz="4" w:space="0" w:color="auto"/>
              <w:right w:val="single" w:sz="4" w:space="0" w:color="auto"/>
            </w:tcBorders>
          </w:tcPr>
          <w:p w14:paraId="4F5EA78A" w14:textId="71D15B29" w:rsidR="00F05B35" w:rsidRPr="00EA788C" w:rsidRDefault="003C0F7C" w:rsidP="009623BE">
            <w:pPr>
              <w:pStyle w:val="BodyTextIndent"/>
              <w:ind w:left="0" w:firstLine="0"/>
              <w:jc w:val="center"/>
              <w:rPr>
                <w:rFonts w:ascii="Arial" w:hAnsi="Arial" w:cs="Arial"/>
                <w:b/>
                <w:bCs/>
                <w:i/>
                <w:sz w:val="28"/>
                <w:szCs w:val="28"/>
              </w:rPr>
            </w:pPr>
            <w:r w:rsidRPr="003C0F7C">
              <w:rPr>
                <w:rFonts w:ascii="Arial" w:hAnsi="Arial" w:cs="Arial"/>
                <w:b/>
                <w:bCs/>
                <w:color w:val="000000" w:themeColor="text1"/>
                <w:sz w:val="28"/>
                <w:szCs w:val="28"/>
              </w:rPr>
              <w:t>2020.109B</w:t>
            </w:r>
          </w:p>
        </w:tc>
        <w:tc>
          <w:tcPr>
            <w:tcW w:w="709" w:type="dxa"/>
            <w:tcBorders>
              <w:top w:val="double" w:sz="4" w:space="0" w:color="auto"/>
              <w:left w:val="single" w:sz="4" w:space="0" w:color="auto"/>
              <w:right w:val="double" w:sz="4" w:space="0" w:color="auto"/>
            </w:tcBorders>
            <w:vAlign w:val="center"/>
          </w:tcPr>
          <w:p w14:paraId="7D4E3DD5" w14:textId="77777777" w:rsidR="00F05B35" w:rsidRPr="009320C8" w:rsidRDefault="00F05B35" w:rsidP="009623BE">
            <w:pPr>
              <w:pStyle w:val="BodyTextIndent"/>
              <w:ind w:left="0" w:firstLine="0"/>
              <w:rPr>
                <w:rFonts w:ascii="Arial" w:hAnsi="Arial" w:cs="Arial"/>
              </w:rPr>
            </w:pPr>
          </w:p>
        </w:tc>
      </w:tr>
      <w:tr w:rsidR="00F05B35" w:rsidRPr="009320C8" w14:paraId="46AE8161" w14:textId="77777777" w:rsidTr="00F05B35">
        <w:tc>
          <w:tcPr>
            <w:tcW w:w="9072" w:type="dxa"/>
            <w:gridSpan w:val="3"/>
            <w:tcBorders>
              <w:left w:val="double" w:sz="4" w:space="0" w:color="auto"/>
              <w:right w:val="double" w:sz="4" w:space="0" w:color="auto"/>
            </w:tcBorders>
          </w:tcPr>
          <w:p w14:paraId="6DFE0FBC" w14:textId="56BC5F59" w:rsidR="00F05B35" w:rsidRPr="00121243" w:rsidRDefault="00F05B35" w:rsidP="00A8707C">
            <w:pPr>
              <w:spacing w:before="120"/>
              <w:rPr>
                <w:rFonts w:ascii="Arial" w:hAnsi="Arial" w:cs="Arial"/>
                <w:b/>
                <w:sz w:val="22"/>
                <w:szCs w:val="22"/>
              </w:rPr>
            </w:pPr>
            <w:r w:rsidRPr="009320C8">
              <w:rPr>
                <w:rFonts w:ascii="Arial" w:hAnsi="Arial" w:cs="Arial"/>
                <w:b/>
              </w:rPr>
              <w:t xml:space="preserve">Short title: </w:t>
            </w:r>
            <w:r w:rsidR="00007BC1" w:rsidRPr="003C0F7C">
              <w:rPr>
                <w:rFonts w:ascii="Arial" w:hAnsi="Arial" w:cs="Arial"/>
                <w:bCs/>
                <w:sz w:val="22"/>
                <w:szCs w:val="22"/>
              </w:rPr>
              <w:t xml:space="preserve">Create </w:t>
            </w:r>
            <w:r w:rsidR="003C0F7C" w:rsidRPr="003C0F7C">
              <w:rPr>
                <w:rFonts w:ascii="Arial" w:hAnsi="Arial" w:cs="Arial"/>
                <w:bCs/>
                <w:sz w:val="22"/>
                <w:szCs w:val="22"/>
              </w:rPr>
              <w:t>one</w:t>
            </w:r>
            <w:r w:rsidR="00007BC1" w:rsidRPr="003C0F7C">
              <w:rPr>
                <w:rFonts w:ascii="Arial" w:hAnsi="Arial" w:cs="Arial"/>
                <w:bCs/>
                <w:sz w:val="22"/>
                <w:szCs w:val="22"/>
              </w:rPr>
              <w:t xml:space="preserve"> new genus</w:t>
            </w:r>
            <w:r w:rsidR="003C0F7C" w:rsidRPr="003C0F7C">
              <w:rPr>
                <w:rFonts w:ascii="Arial" w:hAnsi="Arial" w:cs="Arial"/>
                <w:bCs/>
                <w:sz w:val="22"/>
                <w:szCs w:val="22"/>
              </w:rPr>
              <w:t xml:space="preserve"> (</w:t>
            </w:r>
            <w:r w:rsidR="00007BC1" w:rsidRPr="003C0F7C">
              <w:rPr>
                <w:rFonts w:ascii="Arial" w:hAnsi="Arial" w:cs="Arial"/>
                <w:bCs/>
                <w:i/>
                <w:iCs/>
                <w:sz w:val="22"/>
                <w:szCs w:val="22"/>
              </w:rPr>
              <w:t>Myosmarvirus</w:t>
            </w:r>
            <w:r w:rsidR="003C0F7C" w:rsidRPr="003C0F7C">
              <w:rPr>
                <w:rFonts w:ascii="Arial" w:hAnsi="Arial" w:cs="Arial"/>
                <w:bCs/>
                <w:sz w:val="22"/>
                <w:szCs w:val="22"/>
              </w:rPr>
              <w:t>) including</w:t>
            </w:r>
            <w:r w:rsidR="00007BC1" w:rsidRPr="003C0F7C">
              <w:rPr>
                <w:rFonts w:ascii="Arial" w:hAnsi="Arial" w:cs="Arial"/>
                <w:bCs/>
                <w:sz w:val="22"/>
                <w:szCs w:val="22"/>
              </w:rPr>
              <w:t xml:space="preserve"> t</w:t>
            </w:r>
            <w:r w:rsidR="0095363B" w:rsidRPr="003C0F7C">
              <w:rPr>
                <w:rFonts w:ascii="Arial" w:hAnsi="Arial" w:cs="Arial"/>
                <w:bCs/>
                <w:sz w:val="22"/>
                <w:szCs w:val="22"/>
              </w:rPr>
              <w:t>wo</w:t>
            </w:r>
            <w:r w:rsidR="00007BC1" w:rsidRPr="003C0F7C">
              <w:rPr>
                <w:rFonts w:ascii="Arial" w:hAnsi="Arial" w:cs="Arial"/>
                <w:bCs/>
                <w:sz w:val="22"/>
                <w:szCs w:val="22"/>
              </w:rPr>
              <w:t xml:space="preserve"> </w:t>
            </w:r>
            <w:r w:rsidR="003C0F7C" w:rsidRPr="003C0F7C">
              <w:rPr>
                <w:rFonts w:ascii="Arial" w:hAnsi="Arial" w:cs="Arial"/>
                <w:bCs/>
                <w:sz w:val="22"/>
                <w:szCs w:val="22"/>
              </w:rPr>
              <w:t>new</w:t>
            </w:r>
            <w:r w:rsidR="00007BC1" w:rsidRPr="003C0F7C">
              <w:rPr>
                <w:rFonts w:ascii="Arial" w:hAnsi="Arial" w:cs="Arial"/>
                <w:bCs/>
                <w:sz w:val="22"/>
                <w:szCs w:val="22"/>
              </w:rPr>
              <w:t xml:space="preserve"> species</w:t>
            </w:r>
            <w:r w:rsidR="00007BC1" w:rsidRPr="003C0F7C">
              <w:rPr>
                <w:rFonts w:ascii="Arial" w:hAnsi="Arial" w:cs="Arial"/>
                <w:bCs/>
                <w:i/>
                <w:iCs/>
                <w:sz w:val="22"/>
                <w:szCs w:val="22"/>
              </w:rPr>
              <w:t xml:space="preserve"> </w:t>
            </w:r>
            <w:r w:rsidR="00007BC1" w:rsidRPr="003C0F7C">
              <w:rPr>
                <w:rFonts w:ascii="Arial" w:hAnsi="Arial" w:cs="Arial"/>
                <w:bCs/>
                <w:sz w:val="22"/>
                <w:szCs w:val="22"/>
              </w:rPr>
              <w:t xml:space="preserve">within </w:t>
            </w:r>
            <w:r w:rsidR="003C0F7C" w:rsidRPr="003C0F7C">
              <w:rPr>
                <w:rFonts w:ascii="Arial" w:hAnsi="Arial" w:cs="Arial"/>
                <w:bCs/>
                <w:sz w:val="22"/>
                <w:szCs w:val="22"/>
              </w:rPr>
              <w:t>(</w:t>
            </w:r>
            <w:r w:rsidR="003C0F7C" w:rsidRPr="000C7252">
              <w:rPr>
                <w:rFonts w:ascii="Arial" w:hAnsi="Arial" w:cs="Arial"/>
                <w:bCs/>
                <w:i/>
                <w:iCs/>
                <w:sz w:val="22"/>
                <w:szCs w:val="22"/>
              </w:rPr>
              <w:t>Caudovirales</w:t>
            </w:r>
            <w:r w:rsidR="003C0F7C" w:rsidRPr="003C0F7C">
              <w:rPr>
                <w:rFonts w:ascii="Arial" w:hAnsi="Arial" w:cs="Arial"/>
                <w:bCs/>
                <w:sz w:val="22"/>
                <w:szCs w:val="22"/>
              </w:rPr>
              <w:t>:</w:t>
            </w:r>
            <w:r w:rsidR="00007BC1" w:rsidRPr="003C0F7C">
              <w:rPr>
                <w:rFonts w:ascii="Arial" w:hAnsi="Arial" w:cs="Arial"/>
                <w:bCs/>
                <w:sz w:val="22"/>
                <w:szCs w:val="22"/>
              </w:rPr>
              <w:t xml:space="preserve"> </w:t>
            </w:r>
            <w:r w:rsidR="00007BC1" w:rsidRPr="003C0F7C">
              <w:rPr>
                <w:rFonts w:ascii="Arial" w:hAnsi="Arial" w:cs="Arial"/>
                <w:bCs/>
                <w:i/>
                <w:iCs/>
                <w:sz w:val="22"/>
                <w:szCs w:val="22"/>
              </w:rPr>
              <w:t>Myoviridae</w:t>
            </w:r>
            <w:r w:rsidR="003C0F7C" w:rsidRPr="003C0F7C">
              <w:rPr>
                <w:rFonts w:ascii="Arial" w:hAnsi="Arial" w:cs="Arial"/>
                <w:bCs/>
                <w:sz w:val="22"/>
                <w:szCs w:val="22"/>
              </w:rPr>
              <w:t>)</w:t>
            </w:r>
          </w:p>
        </w:tc>
      </w:tr>
      <w:tr w:rsidR="00F05B35" w:rsidRPr="001E492D" w14:paraId="16A1E033" w14:textId="77777777" w:rsidTr="00F05B35">
        <w:trPr>
          <w:trHeight w:val="245"/>
        </w:trPr>
        <w:tc>
          <w:tcPr>
            <w:tcW w:w="9072" w:type="dxa"/>
            <w:gridSpan w:val="3"/>
            <w:tcBorders>
              <w:left w:val="double" w:sz="4" w:space="0" w:color="auto"/>
              <w:bottom w:val="double" w:sz="4" w:space="0" w:color="auto"/>
              <w:right w:val="double" w:sz="4" w:space="0" w:color="auto"/>
            </w:tcBorders>
            <w:vAlign w:val="center"/>
          </w:tcPr>
          <w:p w14:paraId="2FA6373D" w14:textId="62ABAAB1" w:rsidR="00F05B35" w:rsidRPr="00121243" w:rsidRDefault="00F05B35" w:rsidP="009623BE">
            <w:pPr>
              <w:rPr>
                <w:rFonts w:ascii="Arial" w:hAnsi="Arial" w:cs="Arial"/>
                <w:b/>
                <w:sz w:val="22"/>
                <w:szCs w:val="22"/>
              </w:rPr>
            </w:pPr>
          </w:p>
        </w:tc>
      </w:tr>
    </w:tbl>
    <w:p w14:paraId="78F16946" w14:textId="29593D59" w:rsidR="00F05B35" w:rsidRDefault="00F05B35" w:rsidP="007B1846">
      <w:pPr>
        <w:spacing w:before="120" w:after="120"/>
        <w:rPr>
          <w:rFonts w:ascii="Arial" w:hAnsi="Arial" w:cs="Arial"/>
          <w:b/>
        </w:rPr>
      </w:pPr>
      <w:r w:rsidRPr="009320C8">
        <w:rPr>
          <w:rFonts w:ascii="Arial" w:hAnsi="Arial" w:cs="Arial"/>
          <w:b/>
        </w:rPr>
        <w:t>Author(s)</w:t>
      </w:r>
      <w:r>
        <w:rPr>
          <w:rFonts w:ascii="Arial" w:hAnsi="Arial" w:cs="Arial"/>
          <w:b/>
        </w:rPr>
        <w:t xml:space="preserve"> and email address(es)</w:t>
      </w:r>
    </w:p>
    <w:tbl>
      <w:tblPr>
        <w:tblStyle w:val="TableGrid"/>
        <w:tblW w:w="9072" w:type="dxa"/>
        <w:tblInd w:w="137" w:type="dxa"/>
        <w:tblLook w:val="04A0" w:firstRow="1" w:lastRow="0" w:firstColumn="1" w:lastColumn="0" w:noHBand="0" w:noVBand="1"/>
      </w:tblPr>
      <w:tblGrid>
        <w:gridCol w:w="4368"/>
        <w:gridCol w:w="4704"/>
      </w:tblGrid>
      <w:tr w:rsidR="00F05B35" w14:paraId="6C9F2292" w14:textId="77777777" w:rsidTr="00F05B35">
        <w:tc>
          <w:tcPr>
            <w:tcW w:w="4368" w:type="dxa"/>
          </w:tcPr>
          <w:p w14:paraId="36B6B778" w14:textId="70CBB003" w:rsidR="00F05B35" w:rsidRPr="003C0F7C" w:rsidRDefault="005D1640" w:rsidP="00B1056B">
            <w:pPr>
              <w:rPr>
                <w:rFonts w:ascii="Arial" w:hAnsi="Arial" w:cs="Arial"/>
                <w:sz w:val="22"/>
                <w:szCs w:val="22"/>
              </w:rPr>
            </w:pPr>
            <w:r w:rsidRPr="003C0F7C">
              <w:rPr>
                <w:rFonts w:ascii="Arial" w:hAnsi="Arial" w:cs="Arial"/>
                <w:sz w:val="22"/>
                <w:szCs w:val="22"/>
              </w:rPr>
              <w:t>Adriaenssens EM,</w:t>
            </w:r>
            <w:r w:rsidR="003C0F7C" w:rsidRPr="003C0F7C">
              <w:rPr>
                <w:rFonts w:ascii="Arial" w:hAnsi="Arial" w:cs="Arial"/>
                <w:sz w:val="22"/>
                <w:szCs w:val="22"/>
              </w:rPr>
              <w:t xml:space="preserve"> </w:t>
            </w:r>
            <w:r w:rsidRPr="003C0F7C">
              <w:rPr>
                <w:rFonts w:ascii="Arial" w:hAnsi="Arial" w:cs="Arial"/>
                <w:sz w:val="22"/>
                <w:szCs w:val="22"/>
              </w:rPr>
              <w:t>Tolstoy I,</w:t>
            </w:r>
            <w:r w:rsidR="003C0F7C" w:rsidRPr="003C0F7C">
              <w:rPr>
                <w:rFonts w:ascii="Arial" w:hAnsi="Arial" w:cs="Arial"/>
                <w:sz w:val="22"/>
                <w:szCs w:val="22"/>
              </w:rPr>
              <w:t xml:space="preserve"> </w:t>
            </w:r>
            <w:r w:rsidR="00A83DDB" w:rsidRPr="003C0F7C">
              <w:rPr>
                <w:rFonts w:ascii="Arial" w:hAnsi="Arial" w:cs="Arial"/>
                <w:sz w:val="22"/>
                <w:szCs w:val="22"/>
              </w:rPr>
              <w:t>Turner D,</w:t>
            </w:r>
            <w:r w:rsidR="003C0F7C" w:rsidRPr="003C0F7C">
              <w:rPr>
                <w:rFonts w:ascii="Arial" w:hAnsi="Arial" w:cs="Arial"/>
                <w:sz w:val="22"/>
                <w:szCs w:val="22"/>
              </w:rPr>
              <w:t xml:space="preserve"> </w:t>
            </w:r>
            <w:r w:rsidRPr="003C0F7C">
              <w:rPr>
                <w:rFonts w:ascii="Arial" w:hAnsi="Arial" w:cs="Arial"/>
                <w:sz w:val="22"/>
                <w:szCs w:val="22"/>
              </w:rPr>
              <w:t>Kropinski AM</w:t>
            </w:r>
          </w:p>
        </w:tc>
        <w:tc>
          <w:tcPr>
            <w:tcW w:w="4704" w:type="dxa"/>
          </w:tcPr>
          <w:p w14:paraId="32F9DE4D" w14:textId="21B52DDF" w:rsidR="005D1640" w:rsidRPr="003C0F7C" w:rsidRDefault="005D1640" w:rsidP="005D1640">
            <w:pPr>
              <w:rPr>
                <w:rFonts w:ascii="Arial" w:hAnsi="Arial" w:cs="Arial"/>
                <w:sz w:val="22"/>
                <w:szCs w:val="22"/>
              </w:rPr>
            </w:pPr>
            <w:r w:rsidRPr="003C0F7C">
              <w:rPr>
                <w:rFonts w:ascii="Arial" w:hAnsi="Arial" w:cs="Arial"/>
                <w:sz w:val="22"/>
                <w:szCs w:val="22"/>
              </w:rPr>
              <w:t>evelien.adriaenssens@quadram.ac.uk;</w:t>
            </w:r>
          </w:p>
          <w:p w14:paraId="36D1FB0D" w14:textId="324A490C" w:rsidR="005D1640" w:rsidRPr="003C0F7C" w:rsidRDefault="00656991" w:rsidP="005D1640">
            <w:pPr>
              <w:rPr>
                <w:rFonts w:ascii="Arial" w:hAnsi="Arial" w:cs="Arial"/>
                <w:color w:val="000000" w:themeColor="text1"/>
                <w:sz w:val="22"/>
                <w:szCs w:val="22"/>
              </w:rPr>
            </w:pPr>
            <w:hyperlink r:id="rId8" w:history="1">
              <w:r w:rsidR="00AD6326" w:rsidRPr="003C0F7C">
                <w:rPr>
                  <w:rStyle w:val="Hyperlink"/>
                  <w:rFonts w:ascii="Arial" w:eastAsia="Times" w:hAnsi="Arial" w:cs="Arial"/>
                  <w:color w:val="000000" w:themeColor="text1"/>
                  <w:sz w:val="22"/>
                  <w:szCs w:val="22"/>
                  <w:u w:val="none"/>
                </w:rPr>
                <w:t>tolstoy@ncbi.nlm.nih.gov</w:t>
              </w:r>
            </w:hyperlink>
            <w:r w:rsidR="005D1640" w:rsidRPr="003C0F7C">
              <w:rPr>
                <w:rFonts w:ascii="Arial" w:hAnsi="Arial" w:cs="Arial"/>
                <w:color w:val="000000" w:themeColor="text1"/>
                <w:sz w:val="22"/>
                <w:szCs w:val="22"/>
              </w:rPr>
              <w:t xml:space="preserve">; </w:t>
            </w:r>
          </w:p>
          <w:p w14:paraId="66E1182A" w14:textId="6468F60C" w:rsidR="00AD6326" w:rsidRPr="003C0F7C" w:rsidRDefault="00656991">
            <w:pPr>
              <w:rPr>
                <w:rFonts w:ascii="Arial" w:hAnsi="Arial" w:cs="Arial"/>
                <w:color w:val="000000" w:themeColor="text1"/>
                <w:sz w:val="22"/>
                <w:szCs w:val="22"/>
              </w:rPr>
            </w:pPr>
            <w:hyperlink r:id="rId9" w:history="1">
              <w:r w:rsidR="00AD6326" w:rsidRPr="003C0F7C">
                <w:rPr>
                  <w:rStyle w:val="Hyperlink"/>
                  <w:rFonts w:ascii="Arial" w:hAnsi="Arial" w:cs="Arial"/>
                  <w:color w:val="000000" w:themeColor="text1"/>
                  <w:sz w:val="22"/>
                  <w:szCs w:val="22"/>
                  <w:u w:val="none"/>
                </w:rPr>
                <w:t>dann2.turner@uwe.ac.uk</w:t>
              </w:r>
            </w:hyperlink>
          </w:p>
          <w:p w14:paraId="1AA95142" w14:textId="774B28E4" w:rsidR="00F05B35" w:rsidRPr="003C0F7C" w:rsidRDefault="005D1640" w:rsidP="005D1640">
            <w:pPr>
              <w:rPr>
                <w:rFonts w:ascii="Arial" w:hAnsi="Arial" w:cs="Arial"/>
                <w:sz w:val="22"/>
                <w:szCs w:val="22"/>
              </w:rPr>
            </w:pPr>
            <w:r w:rsidRPr="003C0F7C">
              <w:rPr>
                <w:rFonts w:ascii="Arial" w:hAnsi="Arial" w:cs="Arial"/>
                <w:sz w:val="22"/>
                <w:szCs w:val="22"/>
              </w:rPr>
              <w:t>Phage.Canada@gmail.com</w:t>
            </w:r>
          </w:p>
        </w:tc>
      </w:tr>
    </w:tbl>
    <w:p w14:paraId="5154E6D2" w14:textId="512C5C8C" w:rsidR="00F05B35" w:rsidRPr="003C0F7C" w:rsidRDefault="00F05B35" w:rsidP="007B1846">
      <w:pPr>
        <w:spacing w:before="120" w:after="120"/>
        <w:rPr>
          <w:rFonts w:ascii="Arial" w:hAnsi="Arial" w:cs="Arial"/>
          <w:color w:val="0000FF"/>
          <w:sz w:val="20"/>
          <w:szCs w:val="20"/>
        </w:rPr>
      </w:pPr>
      <w:r>
        <w:rPr>
          <w:rFonts w:ascii="Arial" w:hAnsi="Arial" w:cs="Arial"/>
          <w:b/>
        </w:rPr>
        <w:t>Author(s) institutional address(es) (optional)</w:t>
      </w:r>
    </w:p>
    <w:tbl>
      <w:tblPr>
        <w:tblStyle w:val="TableGrid"/>
        <w:tblW w:w="9072" w:type="dxa"/>
        <w:tblInd w:w="137" w:type="dxa"/>
        <w:tblLook w:val="04A0" w:firstRow="1" w:lastRow="0" w:firstColumn="1" w:lastColumn="0" w:noHBand="0" w:noVBand="1"/>
      </w:tblPr>
      <w:tblGrid>
        <w:gridCol w:w="9072"/>
      </w:tblGrid>
      <w:tr w:rsidR="00F05B35" w:rsidRPr="00121243" w14:paraId="4C83B069" w14:textId="77777777" w:rsidTr="00F05B35">
        <w:tc>
          <w:tcPr>
            <w:tcW w:w="9072" w:type="dxa"/>
          </w:tcPr>
          <w:p w14:paraId="14AD5B90" w14:textId="17AD5D4F" w:rsidR="005D1640" w:rsidRDefault="005D1640" w:rsidP="005D1640">
            <w:pPr>
              <w:rPr>
                <w:rFonts w:ascii="Arial" w:hAnsi="Arial" w:cs="Arial"/>
                <w:sz w:val="22"/>
                <w:szCs w:val="22"/>
              </w:rPr>
            </w:pPr>
            <w:r>
              <w:rPr>
                <w:rFonts w:ascii="Arial" w:hAnsi="Arial" w:cs="Arial"/>
                <w:sz w:val="22"/>
                <w:szCs w:val="22"/>
              </w:rPr>
              <w:t>Quadram Institute, UK [EMA]</w:t>
            </w:r>
          </w:p>
          <w:p w14:paraId="599E6732" w14:textId="64974D45" w:rsidR="005D1640" w:rsidRDefault="005D1640" w:rsidP="005D1640">
            <w:pPr>
              <w:rPr>
                <w:rFonts w:ascii="Arial" w:hAnsi="Arial" w:cs="Arial"/>
                <w:sz w:val="22"/>
                <w:szCs w:val="22"/>
              </w:rPr>
            </w:pPr>
            <w:r>
              <w:rPr>
                <w:rFonts w:ascii="Arial" w:hAnsi="Arial" w:cs="Arial"/>
                <w:sz w:val="22"/>
                <w:szCs w:val="22"/>
              </w:rPr>
              <w:t>NCBI, USA [IT]</w:t>
            </w:r>
          </w:p>
          <w:p w14:paraId="1B7C4E53" w14:textId="7B9D5535" w:rsidR="00AD6326" w:rsidRDefault="00AD6326" w:rsidP="005D1640">
            <w:pPr>
              <w:rPr>
                <w:rFonts w:ascii="Arial" w:hAnsi="Arial" w:cs="Arial"/>
                <w:sz w:val="22"/>
                <w:szCs w:val="22"/>
              </w:rPr>
            </w:pPr>
            <w:r w:rsidRPr="00AD6326">
              <w:rPr>
                <w:rFonts w:ascii="Arial" w:hAnsi="Arial" w:cs="Arial"/>
                <w:sz w:val="22"/>
                <w:szCs w:val="22"/>
              </w:rPr>
              <w:t>University of the West of England, UK [DT]</w:t>
            </w:r>
          </w:p>
          <w:p w14:paraId="6B198156" w14:textId="196E1A5F" w:rsidR="00F05B35" w:rsidRPr="00121243" w:rsidRDefault="005D1640" w:rsidP="00B1056B">
            <w:pPr>
              <w:rPr>
                <w:rFonts w:ascii="Arial" w:hAnsi="Arial" w:cs="Arial"/>
                <w:sz w:val="22"/>
                <w:szCs w:val="22"/>
              </w:rPr>
            </w:pPr>
            <w:r>
              <w:rPr>
                <w:rFonts w:ascii="Arial" w:hAnsi="Arial" w:cs="Arial"/>
                <w:sz w:val="22"/>
                <w:szCs w:val="22"/>
              </w:rPr>
              <w:t>University of Guelph, Canada [AMK]</w:t>
            </w:r>
          </w:p>
        </w:tc>
      </w:tr>
    </w:tbl>
    <w:p w14:paraId="42471AF1" w14:textId="12E74C55" w:rsidR="00F05B35" w:rsidRDefault="00F05B35" w:rsidP="007B1846">
      <w:pPr>
        <w:spacing w:before="120" w:after="120"/>
        <w:rPr>
          <w:rFonts w:ascii="Arial" w:hAnsi="Arial" w:cs="Arial"/>
          <w:b/>
        </w:rPr>
      </w:pPr>
      <w:r w:rsidRPr="009320C8">
        <w:rPr>
          <w:rFonts w:ascii="Arial" w:hAnsi="Arial" w:cs="Arial"/>
          <w:b/>
        </w:rPr>
        <w:t>Corresponding author</w:t>
      </w:r>
    </w:p>
    <w:tbl>
      <w:tblPr>
        <w:tblStyle w:val="TableGrid"/>
        <w:tblW w:w="9072" w:type="dxa"/>
        <w:tblInd w:w="137" w:type="dxa"/>
        <w:tblLook w:val="04A0" w:firstRow="1" w:lastRow="0" w:firstColumn="1" w:lastColumn="0" w:noHBand="0" w:noVBand="1"/>
      </w:tblPr>
      <w:tblGrid>
        <w:gridCol w:w="9072"/>
      </w:tblGrid>
      <w:tr w:rsidR="00F05B35" w:rsidRPr="00121243" w14:paraId="236B36E1" w14:textId="77777777" w:rsidTr="00F05B35">
        <w:tc>
          <w:tcPr>
            <w:tcW w:w="9072" w:type="dxa"/>
          </w:tcPr>
          <w:p w14:paraId="620636A5" w14:textId="436C7A6D" w:rsidR="00121243" w:rsidRPr="00121243" w:rsidRDefault="005D1640">
            <w:pPr>
              <w:rPr>
                <w:rFonts w:ascii="Arial" w:hAnsi="Arial" w:cs="Arial"/>
                <w:sz w:val="22"/>
                <w:szCs w:val="22"/>
              </w:rPr>
            </w:pPr>
            <w:r>
              <w:rPr>
                <w:rFonts w:ascii="Arial" w:hAnsi="Arial" w:cs="Arial"/>
                <w:sz w:val="22"/>
                <w:szCs w:val="22"/>
              </w:rPr>
              <w:t>Andrew Kropinski</w:t>
            </w:r>
          </w:p>
        </w:tc>
      </w:tr>
    </w:tbl>
    <w:p w14:paraId="008FA79C" w14:textId="480F3724" w:rsidR="00F05B35" w:rsidRDefault="00F05B35" w:rsidP="007B1846">
      <w:pPr>
        <w:spacing w:before="120" w:after="120"/>
        <w:rPr>
          <w:rFonts w:ascii="Arial" w:hAnsi="Arial" w:cs="Arial"/>
          <w:b/>
        </w:rPr>
      </w:pPr>
      <w:r w:rsidRPr="009320C8">
        <w:rPr>
          <w:rFonts w:ascii="Arial" w:hAnsi="Arial" w:cs="Arial"/>
          <w:b/>
        </w:rPr>
        <w:t>List t</w:t>
      </w:r>
      <w:r w:rsidR="007B1846">
        <w:rPr>
          <w:rFonts w:ascii="Arial" w:hAnsi="Arial" w:cs="Arial"/>
          <w:b/>
        </w:rPr>
        <w:t>h</w:t>
      </w:r>
      <w:r w:rsidRPr="009320C8">
        <w:rPr>
          <w:rFonts w:ascii="Arial" w:hAnsi="Arial" w:cs="Arial"/>
          <w:b/>
        </w:rPr>
        <w:t xml:space="preserve">e ICTV </w:t>
      </w:r>
      <w:r w:rsidR="004609D1">
        <w:rPr>
          <w:rFonts w:ascii="Arial" w:hAnsi="Arial" w:cs="Arial"/>
          <w:b/>
        </w:rPr>
        <w:t>S</w:t>
      </w:r>
      <w:r w:rsidRPr="009320C8">
        <w:rPr>
          <w:rFonts w:ascii="Arial" w:hAnsi="Arial" w:cs="Arial"/>
          <w:b/>
        </w:rPr>
        <w:t xml:space="preserve">tudy </w:t>
      </w:r>
      <w:r w:rsidR="004609D1">
        <w:rPr>
          <w:rFonts w:ascii="Arial" w:hAnsi="Arial" w:cs="Arial"/>
          <w:b/>
        </w:rPr>
        <w:t>G</w:t>
      </w:r>
      <w:r w:rsidRPr="009320C8">
        <w:rPr>
          <w:rFonts w:ascii="Arial" w:hAnsi="Arial" w:cs="Arial"/>
          <w:b/>
        </w:rPr>
        <w:t>roup(s) that have seen this proposal</w:t>
      </w:r>
    </w:p>
    <w:p w14:paraId="634A6865" w14:textId="71040913" w:rsidR="00F05B35" w:rsidRDefault="00F05B35" w:rsidP="00F05B35">
      <w:pPr>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F05B35" w:rsidRPr="00121243" w14:paraId="4417EFA2" w14:textId="77777777" w:rsidTr="00F05B35">
        <w:tc>
          <w:tcPr>
            <w:tcW w:w="9072" w:type="dxa"/>
          </w:tcPr>
          <w:p w14:paraId="7377557F" w14:textId="2DE751A2" w:rsidR="00F05B35" w:rsidRPr="00121243" w:rsidRDefault="005D1640" w:rsidP="00F05B35">
            <w:pPr>
              <w:rPr>
                <w:rFonts w:ascii="Arial" w:hAnsi="Arial" w:cs="Arial"/>
                <w:sz w:val="22"/>
                <w:szCs w:val="22"/>
              </w:rPr>
            </w:pPr>
            <w:r w:rsidRPr="00AD6326">
              <w:rPr>
                <w:rFonts w:ascii="Arial" w:hAnsi="Arial" w:cs="Arial"/>
                <w:i/>
                <w:iCs/>
                <w:sz w:val="22"/>
                <w:szCs w:val="22"/>
              </w:rPr>
              <w:t>Caudovirales</w:t>
            </w:r>
            <w:r>
              <w:rPr>
                <w:rFonts w:ascii="Arial" w:hAnsi="Arial" w:cs="Arial"/>
                <w:sz w:val="22"/>
                <w:szCs w:val="22"/>
              </w:rPr>
              <w:t xml:space="preserve"> Study Group, Bacterial and Archaeal Viruses Subcommittee</w:t>
            </w:r>
          </w:p>
        </w:tc>
      </w:tr>
    </w:tbl>
    <w:p w14:paraId="77A715CC" w14:textId="48EA46B0" w:rsidR="00F05B35" w:rsidRDefault="00F05B35" w:rsidP="00F05B35">
      <w:pPr>
        <w:spacing w:before="120" w:after="120"/>
        <w:rPr>
          <w:rFonts w:ascii="Arial" w:hAnsi="Arial" w:cs="Arial"/>
          <w:b/>
        </w:rPr>
      </w:pPr>
      <w:r>
        <w:rPr>
          <w:rFonts w:ascii="Arial" w:hAnsi="Arial" w:cs="Arial"/>
          <w:b/>
        </w:rPr>
        <w:t>ICTV study group comments and response of proposer</w:t>
      </w:r>
    </w:p>
    <w:p w14:paraId="7E3B42E0" w14:textId="77777777" w:rsidR="00F05B35" w:rsidRPr="00F05B35" w:rsidRDefault="00F05B35" w:rsidP="00F05B35">
      <w:pPr>
        <w:rPr>
          <w:rFonts w:ascii="Arial" w:hAnsi="Arial" w:cs="Arial"/>
          <w:color w:val="0000FF"/>
          <w:sz w:val="20"/>
          <w:szCs w:val="20"/>
        </w:rPr>
      </w:pPr>
    </w:p>
    <w:tbl>
      <w:tblPr>
        <w:tblStyle w:val="TableGrid"/>
        <w:tblW w:w="9072" w:type="dxa"/>
        <w:tblInd w:w="137" w:type="dxa"/>
        <w:tblLook w:val="04A0" w:firstRow="1" w:lastRow="0" w:firstColumn="1" w:lastColumn="0" w:noHBand="0" w:noVBand="1"/>
      </w:tblPr>
      <w:tblGrid>
        <w:gridCol w:w="9072"/>
      </w:tblGrid>
      <w:tr w:rsidR="00F05B35" w:rsidRPr="00121243" w14:paraId="56B8F71E" w14:textId="77777777" w:rsidTr="00F05B35">
        <w:tc>
          <w:tcPr>
            <w:tcW w:w="9072" w:type="dxa"/>
          </w:tcPr>
          <w:p w14:paraId="727FA6CE" w14:textId="77777777" w:rsidR="00F05B35" w:rsidRPr="00121243" w:rsidRDefault="00F05B35" w:rsidP="00F05B35">
            <w:pPr>
              <w:rPr>
                <w:rFonts w:ascii="Arial" w:hAnsi="Arial" w:cs="Arial"/>
                <w:sz w:val="22"/>
                <w:szCs w:val="22"/>
              </w:rPr>
            </w:pPr>
          </w:p>
          <w:p w14:paraId="76703D63" w14:textId="77777777" w:rsidR="00F05B35" w:rsidRPr="00121243" w:rsidRDefault="00F05B35" w:rsidP="00F05B35">
            <w:pPr>
              <w:rPr>
                <w:rFonts w:ascii="Arial" w:hAnsi="Arial" w:cs="Arial"/>
                <w:sz w:val="22"/>
                <w:szCs w:val="22"/>
              </w:rPr>
            </w:pPr>
          </w:p>
          <w:p w14:paraId="70C72CDA" w14:textId="0510C59D" w:rsidR="00F05B35" w:rsidRPr="00121243" w:rsidRDefault="00F05B35" w:rsidP="00F05B35">
            <w:pPr>
              <w:rPr>
                <w:rFonts w:ascii="Arial" w:hAnsi="Arial" w:cs="Arial"/>
                <w:sz w:val="22"/>
                <w:szCs w:val="22"/>
              </w:rPr>
            </w:pPr>
          </w:p>
          <w:p w14:paraId="6F79C79D" w14:textId="2DEBB8FD" w:rsidR="00F05B35" w:rsidRPr="00121243" w:rsidRDefault="00F05B35" w:rsidP="00F05B35">
            <w:pPr>
              <w:rPr>
                <w:rFonts w:ascii="Arial" w:hAnsi="Arial" w:cs="Arial"/>
                <w:sz w:val="22"/>
                <w:szCs w:val="22"/>
              </w:rPr>
            </w:pPr>
          </w:p>
          <w:p w14:paraId="47248B91" w14:textId="77777777" w:rsidR="00F05B35" w:rsidRPr="00121243" w:rsidRDefault="00F05B35" w:rsidP="00F05B35">
            <w:pPr>
              <w:rPr>
                <w:rFonts w:ascii="Arial" w:hAnsi="Arial" w:cs="Arial"/>
                <w:sz w:val="22"/>
                <w:szCs w:val="22"/>
              </w:rPr>
            </w:pPr>
          </w:p>
          <w:p w14:paraId="38FCD660" w14:textId="4AEFE8EA" w:rsidR="00F05B35" w:rsidRPr="00121243" w:rsidRDefault="00F05B35" w:rsidP="00F05B35">
            <w:pPr>
              <w:rPr>
                <w:rFonts w:ascii="Arial" w:hAnsi="Arial" w:cs="Arial"/>
                <w:sz w:val="22"/>
                <w:szCs w:val="22"/>
              </w:rPr>
            </w:pPr>
          </w:p>
        </w:tc>
      </w:tr>
    </w:tbl>
    <w:p w14:paraId="40D9375E" w14:textId="5EA6B27D" w:rsidR="00F05B35" w:rsidRDefault="00F05B35" w:rsidP="00F05B35">
      <w:pPr>
        <w:spacing w:before="120" w:after="120"/>
        <w:rPr>
          <w:rFonts w:ascii="Arial" w:hAnsi="Arial" w:cs="Arial"/>
          <w:b/>
        </w:rPr>
      </w:pPr>
      <w:r w:rsidRPr="009320C8">
        <w:rPr>
          <w:rFonts w:ascii="Arial" w:hAnsi="Arial" w:cs="Arial"/>
          <w:b/>
        </w:rPr>
        <w:t>Author</w:t>
      </w:r>
      <w:r>
        <w:rPr>
          <w:rFonts w:ascii="Arial" w:hAnsi="Arial" w:cs="Arial"/>
          <w:b/>
        </w:rPr>
        <w:t>ity to use the name of a living person</w:t>
      </w:r>
    </w:p>
    <w:p w14:paraId="6E76571C" w14:textId="77777777" w:rsidR="00F05B35" w:rsidRDefault="00F05B35" w:rsidP="00F05B35">
      <w:pPr>
        <w:rPr>
          <w:rFonts w:ascii="Arial" w:hAnsi="Arial" w:cs="Arial"/>
          <w:iCs/>
          <w:color w:val="0000FF"/>
          <w:sz w:val="20"/>
        </w:rPr>
      </w:pPr>
    </w:p>
    <w:tbl>
      <w:tblPr>
        <w:tblStyle w:val="TableGrid"/>
        <w:tblW w:w="9072" w:type="dxa"/>
        <w:tblInd w:w="137" w:type="dxa"/>
        <w:tblLayout w:type="fixed"/>
        <w:tblLook w:val="04A0" w:firstRow="1" w:lastRow="0" w:firstColumn="1" w:lastColumn="0" w:noHBand="0" w:noVBand="1"/>
      </w:tblPr>
      <w:tblGrid>
        <w:gridCol w:w="2693"/>
        <w:gridCol w:w="3402"/>
        <w:gridCol w:w="2977"/>
      </w:tblGrid>
      <w:tr w:rsidR="004609D1" w14:paraId="5F4C2F30" w14:textId="77777777" w:rsidTr="004609D1">
        <w:tc>
          <w:tcPr>
            <w:tcW w:w="2693" w:type="dxa"/>
          </w:tcPr>
          <w:p w14:paraId="05621DC0" w14:textId="271A7F05" w:rsidR="004609D1" w:rsidRPr="002E2BEA" w:rsidRDefault="004609D1" w:rsidP="00F05B35">
            <w:pPr>
              <w:rPr>
                <w:rFonts w:ascii="Arial" w:hAnsi="Arial" w:cs="Arial"/>
                <w:b/>
                <w:bCs/>
                <w:color w:val="000000"/>
                <w:sz w:val="22"/>
                <w:szCs w:val="22"/>
              </w:rPr>
            </w:pPr>
            <w:r>
              <w:rPr>
                <w:rFonts w:ascii="Arial" w:hAnsi="Arial" w:cs="Arial"/>
                <w:b/>
                <w:bCs/>
                <w:color w:val="000000"/>
                <w:sz w:val="22"/>
                <w:szCs w:val="22"/>
              </w:rPr>
              <w:t>Taxon name</w:t>
            </w:r>
          </w:p>
        </w:tc>
        <w:tc>
          <w:tcPr>
            <w:tcW w:w="3402" w:type="dxa"/>
          </w:tcPr>
          <w:p w14:paraId="40DAD2AD" w14:textId="22DFF90D" w:rsidR="004609D1" w:rsidRDefault="004609D1" w:rsidP="00F05B35">
            <w:r w:rsidRPr="002E2BEA">
              <w:rPr>
                <w:rFonts w:ascii="Arial" w:hAnsi="Arial" w:cs="Arial"/>
                <w:b/>
                <w:bCs/>
                <w:color w:val="000000"/>
                <w:sz w:val="22"/>
                <w:szCs w:val="22"/>
              </w:rPr>
              <w:t>Person from whom the name is derived</w:t>
            </w:r>
          </w:p>
        </w:tc>
        <w:tc>
          <w:tcPr>
            <w:tcW w:w="2977" w:type="dxa"/>
          </w:tcPr>
          <w:p w14:paraId="25D108D2" w14:textId="573AE997" w:rsidR="004609D1" w:rsidRDefault="004609D1" w:rsidP="00F05B35">
            <w:r w:rsidRPr="002E2BEA">
              <w:rPr>
                <w:rFonts w:ascii="Arial" w:hAnsi="Arial" w:cs="Arial"/>
                <w:b/>
                <w:bCs/>
                <w:color w:val="000000"/>
                <w:sz w:val="22"/>
                <w:szCs w:val="22"/>
              </w:rPr>
              <w:t xml:space="preserve">Permission </w:t>
            </w:r>
            <w:r>
              <w:rPr>
                <w:rFonts w:ascii="Arial" w:hAnsi="Arial" w:cs="Arial"/>
                <w:b/>
                <w:bCs/>
                <w:color w:val="000000"/>
                <w:sz w:val="22"/>
                <w:szCs w:val="22"/>
              </w:rPr>
              <w:t>attached</w:t>
            </w:r>
            <w:r w:rsidRPr="002E2BEA">
              <w:rPr>
                <w:rFonts w:ascii="Arial" w:hAnsi="Arial" w:cs="Arial"/>
                <w:b/>
                <w:bCs/>
                <w:color w:val="000000"/>
                <w:sz w:val="22"/>
                <w:szCs w:val="22"/>
              </w:rPr>
              <w:t xml:space="preserve"> (Y/N)</w:t>
            </w:r>
          </w:p>
        </w:tc>
      </w:tr>
      <w:tr w:rsidR="004609D1" w:rsidRPr="00121243" w14:paraId="3DD836C4" w14:textId="77777777" w:rsidTr="004609D1">
        <w:tc>
          <w:tcPr>
            <w:tcW w:w="2693" w:type="dxa"/>
          </w:tcPr>
          <w:p w14:paraId="6F688767" w14:textId="77777777" w:rsidR="004609D1" w:rsidRPr="00121243" w:rsidRDefault="004609D1" w:rsidP="00F05B35">
            <w:pPr>
              <w:rPr>
                <w:rFonts w:ascii="Arial" w:hAnsi="Arial" w:cs="Arial"/>
                <w:sz w:val="22"/>
                <w:szCs w:val="22"/>
              </w:rPr>
            </w:pPr>
          </w:p>
        </w:tc>
        <w:tc>
          <w:tcPr>
            <w:tcW w:w="3402" w:type="dxa"/>
          </w:tcPr>
          <w:p w14:paraId="0F0F29C0" w14:textId="201C0E97" w:rsidR="004609D1" w:rsidRPr="00121243" w:rsidRDefault="004609D1" w:rsidP="00F05B35">
            <w:pPr>
              <w:rPr>
                <w:rFonts w:ascii="Arial" w:hAnsi="Arial" w:cs="Arial"/>
                <w:sz w:val="22"/>
                <w:szCs w:val="22"/>
              </w:rPr>
            </w:pPr>
          </w:p>
        </w:tc>
        <w:tc>
          <w:tcPr>
            <w:tcW w:w="2977" w:type="dxa"/>
          </w:tcPr>
          <w:p w14:paraId="53C168A4" w14:textId="77777777" w:rsidR="004609D1" w:rsidRPr="00121243" w:rsidRDefault="004609D1" w:rsidP="00F05B35">
            <w:pPr>
              <w:rPr>
                <w:rFonts w:ascii="Arial" w:hAnsi="Arial" w:cs="Arial"/>
                <w:sz w:val="22"/>
                <w:szCs w:val="22"/>
              </w:rPr>
            </w:pPr>
          </w:p>
        </w:tc>
      </w:tr>
      <w:tr w:rsidR="004609D1" w:rsidRPr="00121243" w14:paraId="7D851CB1" w14:textId="77777777" w:rsidTr="004609D1">
        <w:tc>
          <w:tcPr>
            <w:tcW w:w="2693" w:type="dxa"/>
          </w:tcPr>
          <w:p w14:paraId="06744858" w14:textId="77777777" w:rsidR="004609D1" w:rsidRPr="00121243" w:rsidRDefault="004609D1" w:rsidP="00F05B35">
            <w:pPr>
              <w:rPr>
                <w:rFonts w:ascii="Arial" w:hAnsi="Arial" w:cs="Arial"/>
                <w:sz w:val="22"/>
                <w:szCs w:val="22"/>
              </w:rPr>
            </w:pPr>
          </w:p>
        </w:tc>
        <w:tc>
          <w:tcPr>
            <w:tcW w:w="3402" w:type="dxa"/>
          </w:tcPr>
          <w:p w14:paraId="36CEEEEB" w14:textId="181F5E60" w:rsidR="004609D1" w:rsidRPr="00121243" w:rsidRDefault="004609D1" w:rsidP="00F05B35">
            <w:pPr>
              <w:rPr>
                <w:rFonts w:ascii="Arial" w:hAnsi="Arial" w:cs="Arial"/>
                <w:sz w:val="22"/>
                <w:szCs w:val="22"/>
              </w:rPr>
            </w:pPr>
          </w:p>
        </w:tc>
        <w:tc>
          <w:tcPr>
            <w:tcW w:w="2977" w:type="dxa"/>
          </w:tcPr>
          <w:p w14:paraId="3BB08257" w14:textId="77777777" w:rsidR="004609D1" w:rsidRPr="00121243" w:rsidRDefault="004609D1" w:rsidP="00F05B35">
            <w:pPr>
              <w:rPr>
                <w:rFonts w:ascii="Arial" w:hAnsi="Arial" w:cs="Arial"/>
                <w:sz w:val="22"/>
                <w:szCs w:val="22"/>
              </w:rPr>
            </w:pPr>
          </w:p>
        </w:tc>
      </w:tr>
      <w:tr w:rsidR="004609D1" w:rsidRPr="00121243" w14:paraId="7DD4ACF2" w14:textId="77777777" w:rsidTr="004609D1">
        <w:tc>
          <w:tcPr>
            <w:tcW w:w="2693" w:type="dxa"/>
          </w:tcPr>
          <w:p w14:paraId="6CCE900B" w14:textId="77777777" w:rsidR="004609D1" w:rsidRPr="00121243" w:rsidRDefault="004609D1" w:rsidP="00F05B35">
            <w:pPr>
              <w:rPr>
                <w:rFonts w:ascii="Arial" w:hAnsi="Arial" w:cs="Arial"/>
                <w:sz w:val="22"/>
                <w:szCs w:val="22"/>
              </w:rPr>
            </w:pPr>
          </w:p>
        </w:tc>
        <w:tc>
          <w:tcPr>
            <w:tcW w:w="3402" w:type="dxa"/>
          </w:tcPr>
          <w:p w14:paraId="0D63B27A" w14:textId="360805AD" w:rsidR="004609D1" w:rsidRPr="00121243" w:rsidRDefault="004609D1" w:rsidP="00F05B35">
            <w:pPr>
              <w:rPr>
                <w:rFonts w:ascii="Arial" w:hAnsi="Arial" w:cs="Arial"/>
                <w:sz w:val="22"/>
                <w:szCs w:val="22"/>
              </w:rPr>
            </w:pPr>
          </w:p>
        </w:tc>
        <w:tc>
          <w:tcPr>
            <w:tcW w:w="2977" w:type="dxa"/>
          </w:tcPr>
          <w:p w14:paraId="44C2BCE0" w14:textId="77777777" w:rsidR="004609D1" w:rsidRPr="00121243" w:rsidRDefault="004609D1" w:rsidP="00F05B35">
            <w:pPr>
              <w:rPr>
                <w:rFonts w:ascii="Arial" w:hAnsi="Arial" w:cs="Arial"/>
                <w:sz w:val="22"/>
                <w:szCs w:val="22"/>
              </w:rPr>
            </w:pPr>
          </w:p>
        </w:tc>
      </w:tr>
    </w:tbl>
    <w:p w14:paraId="0AB0BF5B" w14:textId="6ED0832C" w:rsidR="00F05B35" w:rsidRDefault="00F05B35" w:rsidP="00F05B35"/>
    <w:p w14:paraId="504533E8" w14:textId="21C8A471" w:rsidR="00F05B35" w:rsidRPr="00121243" w:rsidRDefault="00121243" w:rsidP="00F05B35">
      <w:pPr>
        <w:rPr>
          <w:rFonts w:ascii="Arial" w:hAnsi="Arial" w:cs="Arial"/>
          <w:b/>
          <w:bCs/>
        </w:rPr>
      </w:pPr>
      <w:r w:rsidRPr="00121243">
        <w:rPr>
          <w:rFonts w:ascii="Arial" w:hAnsi="Arial" w:cs="Arial"/>
          <w:b/>
          <w:bCs/>
        </w:rPr>
        <w:t>Submission dates</w:t>
      </w:r>
    </w:p>
    <w:tbl>
      <w:tblPr>
        <w:tblStyle w:val="TableGrid"/>
        <w:tblW w:w="9072" w:type="dxa"/>
        <w:tblInd w:w="137" w:type="dxa"/>
        <w:tblLook w:val="04A0" w:firstRow="1" w:lastRow="0" w:firstColumn="1" w:lastColumn="0" w:noHBand="0" w:noVBand="1"/>
      </w:tblPr>
      <w:tblGrid>
        <w:gridCol w:w="4820"/>
        <w:gridCol w:w="4252"/>
      </w:tblGrid>
      <w:tr w:rsidR="00F05B35" w:rsidRPr="00121243" w14:paraId="227787EB" w14:textId="77777777" w:rsidTr="00F05B35">
        <w:tc>
          <w:tcPr>
            <w:tcW w:w="4820" w:type="dxa"/>
          </w:tcPr>
          <w:p w14:paraId="72C08BD7" w14:textId="4C845B8C" w:rsidR="00F05B35" w:rsidRPr="00121243" w:rsidRDefault="00F05B35" w:rsidP="00F05B35">
            <w:pPr>
              <w:rPr>
                <w:sz w:val="22"/>
                <w:szCs w:val="22"/>
              </w:rPr>
            </w:pPr>
            <w:r w:rsidRPr="00121243">
              <w:rPr>
                <w:rFonts w:ascii="Arial" w:hAnsi="Arial" w:cs="Arial"/>
                <w:sz w:val="22"/>
                <w:szCs w:val="22"/>
              </w:rPr>
              <w:t xml:space="preserve">Date first submitted to </w:t>
            </w:r>
            <w:r w:rsidR="004609D1">
              <w:rPr>
                <w:rFonts w:ascii="Arial" w:hAnsi="Arial" w:cs="Arial"/>
                <w:sz w:val="22"/>
                <w:szCs w:val="22"/>
              </w:rPr>
              <w:t>SC Chair</w:t>
            </w:r>
          </w:p>
        </w:tc>
        <w:tc>
          <w:tcPr>
            <w:tcW w:w="4252" w:type="dxa"/>
          </w:tcPr>
          <w:p w14:paraId="5FC1A22D" w14:textId="0FD9D84F" w:rsidR="00F05B35" w:rsidRPr="003C0F7C" w:rsidRDefault="00A83DDB" w:rsidP="00F05B35">
            <w:pPr>
              <w:rPr>
                <w:rFonts w:ascii="Arial" w:hAnsi="Arial" w:cs="Arial"/>
                <w:sz w:val="22"/>
                <w:szCs w:val="22"/>
              </w:rPr>
            </w:pPr>
            <w:r w:rsidRPr="003C0F7C">
              <w:rPr>
                <w:rFonts w:ascii="Arial" w:hAnsi="Arial" w:cs="Arial"/>
                <w:sz w:val="22"/>
                <w:szCs w:val="22"/>
              </w:rPr>
              <w:t>May 2020</w:t>
            </w:r>
          </w:p>
        </w:tc>
      </w:tr>
      <w:tr w:rsidR="00F05B35" w:rsidRPr="00121243" w14:paraId="6DBAD156" w14:textId="77777777" w:rsidTr="00F05B35">
        <w:tc>
          <w:tcPr>
            <w:tcW w:w="4820" w:type="dxa"/>
          </w:tcPr>
          <w:p w14:paraId="5EA6079A" w14:textId="6A342DDE" w:rsidR="00F05B35" w:rsidRPr="00121243" w:rsidRDefault="00F05B35" w:rsidP="00F05B35">
            <w:pPr>
              <w:rPr>
                <w:sz w:val="22"/>
                <w:szCs w:val="22"/>
              </w:rPr>
            </w:pPr>
            <w:r w:rsidRPr="00121243">
              <w:rPr>
                <w:rFonts w:ascii="Arial" w:hAnsi="Arial" w:cs="Arial"/>
                <w:sz w:val="22"/>
                <w:szCs w:val="22"/>
              </w:rPr>
              <w:t>Date of this revision (if different to above)</w:t>
            </w:r>
          </w:p>
        </w:tc>
        <w:tc>
          <w:tcPr>
            <w:tcW w:w="4252" w:type="dxa"/>
          </w:tcPr>
          <w:p w14:paraId="227E98DB" w14:textId="77777777" w:rsidR="00F05B35" w:rsidRPr="00121243" w:rsidRDefault="00F05B35" w:rsidP="00F05B35">
            <w:pPr>
              <w:rPr>
                <w:sz w:val="22"/>
                <w:szCs w:val="22"/>
              </w:rPr>
            </w:pPr>
          </w:p>
        </w:tc>
      </w:tr>
    </w:tbl>
    <w:p w14:paraId="4303ED1F" w14:textId="3C1A5C79" w:rsidR="00F05B35" w:rsidRDefault="00F05B35" w:rsidP="007B1846">
      <w:pPr>
        <w:spacing w:before="120" w:after="120"/>
        <w:rPr>
          <w:rFonts w:ascii="Arial" w:hAnsi="Arial" w:cs="Arial"/>
          <w:b/>
        </w:rPr>
      </w:pPr>
      <w:r w:rsidRPr="009320C8">
        <w:rPr>
          <w:rFonts w:ascii="Arial" w:hAnsi="Arial" w:cs="Arial"/>
          <w:b/>
        </w:rPr>
        <w:lastRenderedPageBreak/>
        <w:t>ICTV-EC comments and response of the proposer</w:t>
      </w:r>
    </w:p>
    <w:tbl>
      <w:tblPr>
        <w:tblStyle w:val="TableGrid"/>
        <w:tblW w:w="9072" w:type="dxa"/>
        <w:tblInd w:w="137" w:type="dxa"/>
        <w:tblLook w:val="04A0" w:firstRow="1" w:lastRow="0" w:firstColumn="1" w:lastColumn="0" w:noHBand="0" w:noVBand="1"/>
      </w:tblPr>
      <w:tblGrid>
        <w:gridCol w:w="9072"/>
      </w:tblGrid>
      <w:tr w:rsidR="00F05B35" w:rsidRPr="00121243" w14:paraId="6F9832FB" w14:textId="77777777" w:rsidTr="00F05B35">
        <w:tc>
          <w:tcPr>
            <w:tcW w:w="9072" w:type="dxa"/>
          </w:tcPr>
          <w:p w14:paraId="47A9448F" w14:textId="77777777" w:rsidR="00F05B35" w:rsidRPr="00121243" w:rsidRDefault="00F05B35" w:rsidP="00F05B35">
            <w:pPr>
              <w:rPr>
                <w:rFonts w:ascii="Arial" w:hAnsi="Arial" w:cs="Arial"/>
                <w:sz w:val="22"/>
                <w:szCs w:val="22"/>
              </w:rPr>
            </w:pPr>
          </w:p>
          <w:p w14:paraId="043AA672" w14:textId="6D7C4B9A" w:rsidR="00F05B35" w:rsidRPr="00121243" w:rsidRDefault="00F05B35" w:rsidP="00F05B35">
            <w:pPr>
              <w:rPr>
                <w:rFonts w:ascii="Arial" w:hAnsi="Arial" w:cs="Arial"/>
                <w:sz w:val="22"/>
                <w:szCs w:val="22"/>
              </w:rPr>
            </w:pPr>
          </w:p>
          <w:p w14:paraId="546D3720" w14:textId="7CE89AEA" w:rsidR="00F05B35" w:rsidRPr="00121243" w:rsidRDefault="00F05B35" w:rsidP="00F05B35">
            <w:pPr>
              <w:rPr>
                <w:rFonts w:ascii="Arial" w:hAnsi="Arial" w:cs="Arial"/>
                <w:sz w:val="22"/>
                <w:szCs w:val="22"/>
              </w:rPr>
            </w:pPr>
          </w:p>
          <w:p w14:paraId="028C107A" w14:textId="5260C966" w:rsidR="00F05B35" w:rsidRPr="00121243" w:rsidRDefault="00F05B35" w:rsidP="00F05B35">
            <w:pPr>
              <w:rPr>
                <w:rFonts w:ascii="Arial" w:hAnsi="Arial" w:cs="Arial"/>
                <w:sz w:val="22"/>
                <w:szCs w:val="22"/>
              </w:rPr>
            </w:pPr>
          </w:p>
          <w:p w14:paraId="661B26EC" w14:textId="3AB1068C" w:rsidR="00F05B35" w:rsidRPr="00121243" w:rsidRDefault="00F05B35" w:rsidP="00F05B35">
            <w:pPr>
              <w:rPr>
                <w:rFonts w:ascii="Arial" w:hAnsi="Arial" w:cs="Arial"/>
                <w:sz w:val="22"/>
                <w:szCs w:val="22"/>
              </w:rPr>
            </w:pPr>
          </w:p>
          <w:p w14:paraId="34550865" w14:textId="3D2FD4DF" w:rsidR="00F05B35" w:rsidRPr="00121243" w:rsidRDefault="00F05B35" w:rsidP="00F05B35">
            <w:pPr>
              <w:rPr>
                <w:rFonts w:ascii="Arial" w:hAnsi="Arial" w:cs="Arial"/>
                <w:sz w:val="22"/>
                <w:szCs w:val="22"/>
              </w:rPr>
            </w:pPr>
          </w:p>
          <w:p w14:paraId="6F06421B" w14:textId="5E22F081" w:rsidR="00F05B35" w:rsidRPr="00121243" w:rsidRDefault="00F05B35" w:rsidP="00F05B35">
            <w:pPr>
              <w:rPr>
                <w:rFonts w:ascii="Arial" w:hAnsi="Arial" w:cs="Arial"/>
                <w:sz w:val="22"/>
                <w:szCs w:val="22"/>
              </w:rPr>
            </w:pPr>
          </w:p>
          <w:p w14:paraId="7D7177E0" w14:textId="77777777" w:rsidR="00F05B35" w:rsidRPr="00121243" w:rsidRDefault="00F05B35" w:rsidP="00F05B35">
            <w:pPr>
              <w:rPr>
                <w:rFonts w:ascii="Arial" w:hAnsi="Arial" w:cs="Arial"/>
                <w:sz w:val="22"/>
                <w:szCs w:val="22"/>
              </w:rPr>
            </w:pPr>
          </w:p>
          <w:p w14:paraId="1215F657" w14:textId="43B7FB90" w:rsidR="00F05B35" w:rsidRPr="00121243" w:rsidRDefault="00F05B35" w:rsidP="00F05B35">
            <w:pPr>
              <w:rPr>
                <w:rFonts w:ascii="Arial" w:hAnsi="Arial" w:cs="Arial"/>
                <w:sz w:val="22"/>
                <w:szCs w:val="22"/>
              </w:rPr>
            </w:pPr>
          </w:p>
        </w:tc>
      </w:tr>
    </w:tbl>
    <w:p w14:paraId="33A8758E" w14:textId="77777777" w:rsidR="00121243" w:rsidRDefault="00121243" w:rsidP="007B1846">
      <w:pPr>
        <w:pStyle w:val="BodyTextIndent"/>
        <w:spacing w:before="120" w:after="120"/>
        <w:ind w:left="0" w:firstLine="0"/>
        <w:rPr>
          <w:rFonts w:ascii="Arial" w:hAnsi="Arial" w:cs="Arial"/>
          <w:b/>
          <w:color w:val="000000"/>
          <w:szCs w:val="24"/>
        </w:rPr>
      </w:pPr>
    </w:p>
    <w:p w14:paraId="40F6D6CB" w14:textId="77777777" w:rsidR="00121243" w:rsidRDefault="00121243">
      <w:pPr>
        <w:rPr>
          <w:rFonts w:ascii="Arial" w:eastAsia="Times" w:hAnsi="Arial" w:cs="Arial"/>
          <w:b/>
          <w:color w:val="000000"/>
          <w:lang w:eastAsia="en-GB"/>
        </w:rPr>
      </w:pPr>
      <w:r>
        <w:rPr>
          <w:rFonts w:ascii="Arial" w:hAnsi="Arial" w:cs="Arial"/>
          <w:b/>
          <w:color w:val="000000"/>
        </w:rPr>
        <w:br w:type="page"/>
      </w:r>
    </w:p>
    <w:p w14:paraId="775AE6FC" w14:textId="77777777" w:rsidR="00237296" w:rsidRPr="009320C8" w:rsidRDefault="00237296" w:rsidP="007B1846">
      <w:pPr>
        <w:pStyle w:val="BodyTextIndent"/>
        <w:spacing w:before="120" w:after="120"/>
        <w:ind w:left="0" w:firstLine="0"/>
        <w:rPr>
          <w:rFonts w:ascii="Arial" w:hAnsi="Arial" w:cs="Arial"/>
          <w:color w:val="000000"/>
          <w:sz w:val="22"/>
          <w:szCs w:val="22"/>
        </w:rPr>
      </w:pPr>
      <w:r w:rsidRPr="004D236F">
        <w:rPr>
          <w:rFonts w:ascii="Arial" w:hAnsi="Arial" w:cs="Arial"/>
          <w:b/>
          <w:color w:val="000000"/>
          <w:szCs w:val="24"/>
        </w:rPr>
        <w:lastRenderedPageBreak/>
        <w:t>Part 3</w:t>
      </w:r>
      <w:r w:rsidRPr="009320C8">
        <w:rPr>
          <w:rFonts w:ascii="Arial" w:hAnsi="Arial" w:cs="Arial"/>
          <w:b/>
          <w:color w:val="000000"/>
          <w:sz w:val="22"/>
          <w:szCs w:val="22"/>
        </w:rPr>
        <w:t>:</w:t>
      </w:r>
      <w:r w:rsidRPr="009320C8">
        <w:rPr>
          <w:rFonts w:ascii="Arial" w:hAnsi="Arial" w:cs="Arial"/>
          <w:color w:val="000000"/>
          <w:sz w:val="22"/>
          <w:szCs w:val="22"/>
        </w:rPr>
        <w:t xml:space="preserve"> </w:t>
      </w:r>
      <w:r w:rsidRPr="009320C8">
        <w:rPr>
          <w:rFonts w:ascii="Arial" w:hAnsi="Arial" w:cs="Arial"/>
          <w:b/>
          <w:color w:val="000000"/>
          <w:sz w:val="22"/>
          <w:szCs w:val="22"/>
          <w:u w:val="single"/>
        </w:rPr>
        <w:t>TAXONOM</w:t>
      </w:r>
      <w:r>
        <w:rPr>
          <w:rFonts w:ascii="Arial" w:hAnsi="Arial" w:cs="Arial"/>
          <w:b/>
          <w:color w:val="000000"/>
          <w:sz w:val="22"/>
          <w:szCs w:val="22"/>
          <w:u w:val="single"/>
        </w:rPr>
        <w:t>IC PROPOSAL</w:t>
      </w:r>
    </w:p>
    <w:p w14:paraId="20CC400A" w14:textId="5727C77B" w:rsidR="00237296" w:rsidRDefault="00237296" w:rsidP="007B1846">
      <w:pPr>
        <w:spacing w:before="120" w:after="120"/>
        <w:rPr>
          <w:rFonts w:ascii="Arial" w:hAnsi="Arial" w:cs="Arial"/>
          <w:b/>
        </w:rPr>
      </w:pPr>
      <w:r w:rsidRPr="00D70F81">
        <w:rPr>
          <w:rFonts w:ascii="Arial" w:hAnsi="Arial" w:cs="Arial"/>
          <w:b/>
        </w:rPr>
        <w:t>Name of accompanying Excel module</w:t>
      </w:r>
    </w:p>
    <w:tbl>
      <w:tblPr>
        <w:tblStyle w:val="TableGrid"/>
        <w:tblW w:w="9072" w:type="dxa"/>
        <w:tblInd w:w="137" w:type="dxa"/>
        <w:tblLook w:val="04A0" w:firstRow="1" w:lastRow="0" w:firstColumn="1" w:lastColumn="0" w:noHBand="0" w:noVBand="1"/>
      </w:tblPr>
      <w:tblGrid>
        <w:gridCol w:w="9072"/>
      </w:tblGrid>
      <w:tr w:rsidR="00237296" w:rsidRPr="00121243" w14:paraId="1BD0BD46" w14:textId="77777777" w:rsidTr="00237296">
        <w:tc>
          <w:tcPr>
            <w:tcW w:w="9072" w:type="dxa"/>
          </w:tcPr>
          <w:p w14:paraId="08D2D8B8" w14:textId="49E619A9" w:rsidR="00237296" w:rsidRPr="003C0F7C" w:rsidRDefault="003C0F7C" w:rsidP="007B1846">
            <w:pPr>
              <w:spacing w:before="120" w:after="120"/>
              <w:rPr>
                <w:rFonts w:ascii="Arial" w:hAnsi="Arial" w:cs="Arial"/>
                <w:bCs/>
                <w:sz w:val="22"/>
                <w:szCs w:val="22"/>
              </w:rPr>
            </w:pPr>
            <w:r w:rsidRPr="003C0F7C">
              <w:rPr>
                <w:rFonts w:ascii="Arial" w:hAnsi="Arial" w:cs="Arial"/>
                <w:bCs/>
                <w:sz w:val="22"/>
                <w:szCs w:val="22"/>
              </w:rPr>
              <w:t>2020.109B.</w:t>
            </w:r>
            <w:r w:rsidR="00DC79A0">
              <w:rPr>
                <w:rFonts w:ascii="Arial" w:hAnsi="Arial" w:cs="Arial"/>
                <w:bCs/>
                <w:sz w:val="22"/>
                <w:szCs w:val="22"/>
              </w:rPr>
              <w:t>R</w:t>
            </w:r>
            <w:r w:rsidRPr="003C0F7C">
              <w:rPr>
                <w:rFonts w:ascii="Arial" w:hAnsi="Arial" w:cs="Arial"/>
                <w:bCs/>
                <w:sz w:val="22"/>
                <w:szCs w:val="22"/>
              </w:rPr>
              <w:t>.</w:t>
            </w:r>
            <w:r w:rsidR="00007BC1" w:rsidRPr="003C0F7C">
              <w:rPr>
                <w:rFonts w:ascii="Arial" w:hAnsi="Arial" w:cs="Arial"/>
                <w:bCs/>
                <w:sz w:val="22"/>
                <w:szCs w:val="22"/>
              </w:rPr>
              <w:t>Myosmarvirus</w:t>
            </w:r>
            <w:r w:rsidRPr="003C0F7C">
              <w:rPr>
                <w:rFonts w:ascii="Arial" w:hAnsi="Arial" w:cs="Arial"/>
                <w:bCs/>
                <w:sz w:val="22"/>
                <w:szCs w:val="22"/>
              </w:rPr>
              <w:t>.xlsx</w:t>
            </w:r>
          </w:p>
        </w:tc>
      </w:tr>
    </w:tbl>
    <w:p w14:paraId="1F242705" w14:textId="623CCBDB" w:rsidR="00237296" w:rsidRDefault="00237296" w:rsidP="007B1846">
      <w:pPr>
        <w:spacing w:before="120" w:after="120"/>
        <w:rPr>
          <w:rFonts w:ascii="Arial" w:hAnsi="Arial" w:cs="Arial"/>
          <w:color w:val="0000FF"/>
          <w:sz w:val="20"/>
        </w:rPr>
      </w:pPr>
      <w:r>
        <w:rPr>
          <w:rFonts w:ascii="Arial" w:hAnsi="Arial" w:cs="Arial"/>
          <w:b/>
        </w:rPr>
        <w:t>Abstract</w:t>
      </w:r>
    </w:p>
    <w:p w14:paraId="4F095581" w14:textId="42DD1244" w:rsidR="00237296" w:rsidRDefault="00237296" w:rsidP="007B1846">
      <w:pPr>
        <w:spacing w:before="120" w:after="120"/>
        <w:rPr>
          <w:rFonts w:ascii="Arial" w:hAnsi="Arial" w:cs="Arial"/>
          <w:color w:val="0000FF"/>
          <w:sz w:val="20"/>
        </w:rPr>
      </w:pPr>
    </w:p>
    <w:tbl>
      <w:tblPr>
        <w:tblStyle w:val="TableGrid"/>
        <w:tblW w:w="9072" w:type="dxa"/>
        <w:tblInd w:w="137" w:type="dxa"/>
        <w:tblLook w:val="04A0" w:firstRow="1" w:lastRow="0" w:firstColumn="1" w:lastColumn="0" w:noHBand="0" w:noVBand="1"/>
      </w:tblPr>
      <w:tblGrid>
        <w:gridCol w:w="9072"/>
      </w:tblGrid>
      <w:tr w:rsidR="00237296" w:rsidRPr="00121243" w14:paraId="62896764" w14:textId="77777777" w:rsidTr="00237296">
        <w:tc>
          <w:tcPr>
            <w:tcW w:w="9072" w:type="dxa"/>
          </w:tcPr>
          <w:p w14:paraId="0EB2202F" w14:textId="0B86FD18" w:rsidR="00237296" w:rsidRPr="003C0F7C" w:rsidRDefault="00007BC1" w:rsidP="00007BC1">
            <w:pPr>
              <w:rPr>
                <w:rFonts w:ascii="Arial" w:hAnsi="Arial" w:cs="Arial"/>
                <w:bCs/>
                <w:sz w:val="22"/>
                <w:szCs w:val="22"/>
              </w:rPr>
            </w:pPr>
            <w:r w:rsidRPr="003C0F7C">
              <w:rPr>
                <w:rFonts w:ascii="Arial" w:hAnsi="Arial" w:cs="Arial"/>
                <w:bCs/>
                <w:sz w:val="22"/>
                <w:szCs w:val="22"/>
              </w:rPr>
              <w:t xml:space="preserve">The genus </w:t>
            </w:r>
            <w:r w:rsidRPr="003C0F7C">
              <w:rPr>
                <w:rFonts w:ascii="Arial" w:hAnsi="Arial" w:cs="Arial"/>
                <w:bCs/>
                <w:i/>
                <w:iCs/>
                <w:sz w:val="22"/>
                <w:szCs w:val="22"/>
              </w:rPr>
              <w:t>Myosmarvirus</w:t>
            </w:r>
            <w:r w:rsidRPr="003C0F7C">
              <w:rPr>
                <w:rFonts w:ascii="Arial" w:hAnsi="Arial" w:cs="Arial"/>
                <w:bCs/>
                <w:sz w:val="22"/>
                <w:szCs w:val="22"/>
              </w:rPr>
              <w:t xml:space="preserve">, contains of two species, </w:t>
            </w:r>
            <w:r w:rsidRPr="003C0F7C">
              <w:rPr>
                <w:rFonts w:ascii="Arial" w:hAnsi="Arial" w:cs="Arial"/>
                <w:bCs/>
                <w:i/>
                <w:iCs/>
                <w:sz w:val="22"/>
                <w:szCs w:val="22"/>
              </w:rPr>
              <w:t>Serratia virus MyoSmar</w:t>
            </w:r>
            <w:r w:rsidRPr="003C0F7C">
              <w:rPr>
                <w:rFonts w:ascii="Arial" w:hAnsi="Arial" w:cs="Arial"/>
                <w:bCs/>
                <w:sz w:val="22"/>
                <w:szCs w:val="22"/>
              </w:rPr>
              <w:t xml:space="preserve"> and </w:t>
            </w:r>
            <w:r w:rsidRPr="003C0F7C">
              <w:rPr>
                <w:rFonts w:ascii="Arial" w:hAnsi="Arial" w:cs="Arial"/>
                <w:bCs/>
                <w:i/>
                <w:iCs/>
                <w:sz w:val="22"/>
                <w:szCs w:val="22"/>
              </w:rPr>
              <w:t>Serratia virus MTx</w:t>
            </w:r>
            <w:r w:rsidRPr="003C0F7C">
              <w:rPr>
                <w:rFonts w:ascii="Arial" w:hAnsi="Arial" w:cs="Arial"/>
                <w:bCs/>
                <w:sz w:val="22"/>
                <w:szCs w:val="22"/>
              </w:rPr>
              <w:t>.   These species possess 68 kb genomes with 3.5 kb direct terminal repeats.  They are lytic phages.</w:t>
            </w:r>
          </w:p>
        </w:tc>
      </w:tr>
    </w:tbl>
    <w:p w14:paraId="201C3F87" w14:textId="2C1CA6EE" w:rsidR="00237296" w:rsidRPr="009320C8" w:rsidRDefault="00237296" w:rsidP="007B1846">
      <w:pPr>
        <w:pStyle w:val="BodyTextIndent"/>
        <w:spacing w:before="120" w:after="120"/>
        <w:ind w:left="0" w:firstLine="0"/>
        <w:rPr>
          <w:b/>
          <w:szCs w:val="24"/>
        </w:rPr>
      </w:pPr>
      <w:r>
        <w:rPr>
          <w:rFonts w:ascii="Arial" w:hAnsi="Arial" w:cs="Arial"/>
          <w:b/>
          <w:color w:val="000000"/>
          <w:szCs w:val="24"/>
        </w:rPr>
        <w:t>Text of proposal</w:t>
      </w:r>
    </w:p>
    <w:tbl>
      <w:tblPr>
        <w:tblW w:w="9228" w:type="dxa"/>
        <w:tblLook w:val="04A0" w:firstRow="1" w:lastRow="0" w:firstColumn="1" w:lastColumn="0" w:noHBand="0" w:noVBand="1"/>
      </w:tblPr>
      <w:tblGrid>
        <w:gridCol w:w="9228"/>
      </w:tblGrid>
      <w:tr w:rsidR="00237296" w:rsidRPr="001E492D" w14:paraId="2C403BCA" w14:textId="77777777" w:rsidTr="009623BE">
        <w:trPr>
          <w:trHeight w:val="1566"/>
        </w:trPr>
        <w:tc>
          <w:tcPr>
            <w:tcW w:w="9228" w:type="dxa"/>
          </w:tcPr>
          <w:p w14:paraId="15A2D963" w14:textId="361297FD" w:rsidR="00237296" w:rsidRPr="00820E4D" w:rsidRDefault="00237296" w:rsidP="007B1846">
            <w:pPr>
              <w:pStyle w:val="BodyTextIndent"/>
              <w:spacing w:after="120"/>
              <w:rPr>
                <w:rFonts w:ascii="Arial" w:hAnsi="Arial" w:cs="Arial"/>
                <w:color w:val="0000FF"/>
                <w:sz w:val="20"/>
              </w:rPr>
            </w:pPr>
          </w:p>
          <w:tbl>
            <w:tblPr>
              <w:tblStyle w:val="TableGrid"/>
              <w:tblW w:w="0" w:type="auto"/>
              <w:tblLook w:val="04A0" w:firstRow="1" w:lastRow="0" w:firstColumn="1" w:lastColumn="0" w:noHBand="0" w:noVBand="1"/>
            </w:tblPr>
            <w:tblGrid>
              <w:gridCol w:w="9002"/>
            </w:tblGrid>
            <w:tr w:rsidR="00237296" w:rsidRPr="00121243" w14:paraId="596D248E" w14:textId="77777777" w:rsidTr="00237296">
              <w:tc>
                <w:tcPr>
                  <w:tcW w:w="9002" w:type="dxa"/>
                </w:tcPr>
                <w:p w14:paraId="2BB74373" w14:textId="77777777" w:rsidR="00007BC1" w:rsidRDefault="00007BC1" w:rsidP="00007BC1">
                  <w:pPr>
                    <w:rPr>
                      <w:sz w:val="22"/>
                      <w:szCs w:val="22"/>
                      <w:lang w:val="en-GB"/>
                    </w:rPr>
                  </w:pPr>
                  <w:r w:rsidRPr="00AF09EF">
                    <w:rPr>
                      <w:rFonts w:ascii="Arial" w:hAnsi="Arial" w:cs="Arial"/>
                      <w:b/>
                      <w:color w:val="0000FF"/>
                      <w:sz w:val="22"/>
                      <w:szCs w:val="22"/>
                    </w:rPr>
                    <w:t>Species demarcation criteria:</w:t>
                  </w:r>
                  <w:r w:rsidRPr="00AF09EF">
                    <w:rPr>
                      <w:sz w:val="22"/>
                      <w:szCs w:val="22"/>
                      <w:lang w:val="en-GB"/>
                    </w:rPr>
                    <w:t xml:space="preserve"> </w:t>
                  </w:r>
                  <w:r w:rsidRPr="00AF09EF">
                    <w:rPr>
                      <w:rFonts w:ascii="Arial" w:hAnsi="Arial" w:cs="Arial"/>
                      <w:sz w:val="22"/>
                      <w:szCs w:val="22"/>
                      <w:lang w:val="en-GB"/>
                    </w:rPr>
                    <w:t>We have chosen 95% DNA sequence identity as the criterion for demarcation of species in this new genus. Each of the proposed species differs from the others with more than 5% at the DNA level as confirmed with the BLASTN algorithm.</w:t>
                  </w:r>
                  <w:r w:rsidRPr="00AF09EF">
                    <w:rPr>
                      <w:sz w:val="22"/>
                      <w:szCs w:val="22"/>
                      <w:lang w:val="en-GB"/>
                    </w:rPr>
                    <w:t xml:space="preserve">  </w:t>
                  </w:r>
                </w:p>
                <w:p w14:paraId="0A722E76" w14:textId="3EAFA7BF" w:rsidR="00237296" w:rsidRPr="00121243" w:rsidRDefault="00237296" w:rsidP="00007BC1">
                  <w:pPr>
                    <w:rPr>
                      <w:rFonts w:ascii="Arial" w:hAnsi="Arial" w:cs="Arial"/>
                      <w:color w:val="0000FF"/>
                      <w:sz w:val="22"/>
                      <w:szCs w:val="22"/>
                    </w:rPr>
                  </w:pPr>
                </w:p>
              </w:tc>
            </w:tr>
          </w:tbl>
          <w:p w14:paraId="237A7752" w14:textId="77777777" w:rsidR="00237296" w:rsidRPr="00B91D87" w:rsidRDefault="00237296" w:rsidP="009623BE">
            <w:pPr>
              <w:rPr>
                <w:rFonts w:ascii="Arial" w:hAnsi="Arial" w:cs="Arial"/>
                <w:color w:val="0000FF"/>
                <w:sz w:val="20"/>
              </w:rPr>
            </w:pPr>
          </w:p>
        </w:tc>
      </w:tr>
    </w:tbl>
    <w:p w14:paraId="5E84A4A4" w14:textId="516570C4" w:rsidR="00237296" w:rsidRDefault="00237296" w:rsidP="007B1846">
      <w:pPr>
        <w:pStyle w:val="BodyTextIndent"/>
        <w:spacing w:before="120" w:after="120"/>
        <w:ind w:left="0" w:firstLine="0"/>
        <w:rPr>
          <w:rFonts w:ascii="Arial" w:hAnsi="Arial" w:cs="Arial"/>
          <w:b/>
          <w:color w:val="000000"/>
          <w:szCs w:val="24"/>
        </w:rPr>
      </w:pPr>
      <w:r>
        <w:rPr>
          <w:rFonts w:ascii="Arial" w:hAnsi="Arial" w:cs="Arial"/>
          <w:b/>
          <w:color w:val="000000"/>
          <w:szCs w:val="24"/>
        </w:rPr>
        <w:t>Supporting evidence</w:t>
      </w:r>
    </w:p>
    <w:p w14:paraId="3C757561" w14:textId="77777777" w:rsidR="00007BC1" w:rsidRPr="0072475A" w:rsidRDefault="00007BC1" w:rsidP="00007BC1">
      <w:pPr>
        <w:rPr>
          <w:rFonts w:ascii="Arial" w:hAnsi="Arial" w:cs="Arial"/>
          <w:b/>
          <w:color w:val="0000FF"/>
          <w:sz w:val="22"/>
          <w:szCs w:val="22"/>
        </w:rPr>
      </w:pPr>
      <w:r w:rsidRPr="00AF09EF">
        <w:rPr>
          <w:rFonts w:ascii="Arial" w:hAnsi="Arial" w:cs="Arial"/>
          <w:b/>
          <w:color w:val="0000FF"/>
          <w:sz w:val="22"/>
          <w:szCs w:val="22"/>
        </w:rPr>
        <w:t>Origin of the name of this taxon:</w:t>
      </w:r>
      <w:r>
        <w:rPr>
          <w:rFonts w:ascii="Arial" w:hAnsi="Arial" w:cs="Arial"/>
          <w:bCs/>
          <w:sz w:val="22"/>
          <w:szCs w:val="22"/>
        </w:rPr>
        <w:t xml:space="preserve"> The name is directly derived from that of the first isolate: </w:t>
      </w:r>
      <w:r w:rsidRPr="00AD6326">
        <w:rPr>
          <w:rFonts w:ascii="Arial" w:hAnsi="Arial" w:cs="Arial"/>
          <w:bCs/>
          <w:i/>
          <w:iCs/>
          <w:sz w:val="22"/>
          <w:szCs w:val="22"/>
        </w:rPr>
        <w:t>Serratia</w:t>
      </w:r>
      <w:r>
        <w:rPr>
          <w:rFonts w:ascii="Arial" w:hAnsi="Arial" w:cs="Arial"/>
          <w:bCs/>
          <w:sz w:val="22"/>
          <w:szCs w:val="22"/>
        </w:rPr>
        <w:t xml:space="preserve"> phage MyoSmar.</w:t>
      </w:r>
    </w:p>
    <w:p w14:paraId="0124D792" w14:textId="77777777" w:rsidR="00007BC1" w:rsidRDefault="00007BC1" w:rsidP="00007BC1">
      <w:pPr>
        <w:rPr>
          <w:sz w:val="22"/>
          <w:szCs w:val="22"/>
          <w:lang w:val="en-GB"/>
        </w:rPr>
      </w:pPr>
    </w:p>
    <w:p w14:paraId="7D6E9A88" w14:textId="5F2581BC" w:rsidR="00007BC1" w:rsidRPr="00985FB3" w:rsidRDefault="00007BC1" w:rsidP="00007BC1">
      <w:pPr>
        <w:rPr>
          <w:rFonts w:ascii="Arial" w:hAnsi="Arial" w:cs="Arial"/>
          <w:sz w:val="22"/>
          <w:szCs w:val="22"/>
          <w:lang w:val="en-GB"/>
        </w:rPr>
      </w:pPr>
      <w:r w:rsidRPr="00B35FBB">
        <w:rPr>
          <w:rFonts w:ascii="Arial" w:hAnsi="Arial" w:cs="Arial"/>
          <w:b/>
          <w:bCs/>
          <w:color w:val="0000FF"/>
          <w:sz w:val="22"/>
          <w:szCs w:val="22"/>
          <w:lang w:val="en-GB"/>
        </w:rPr>
        <w:t xml:space="preserve">History: </w:t>
      </w:r>
      <w:r w:rsidRPr="00AD6326">
        <w:rPr>
          <w:rFonts w:ascii="Arial" w:hAnsi="Arial" w:cs="Arial"/>
          <w:i/>
          <w:iCs/>
          <w:sz w:val="22"/>
          <w:szCs w:val="22"/>
          <w:lang w:val="en-GB"/>
        </w:rPr>
        <w:t>Serratia</w:t>
      </w:r>
      <w:r w:rsidRPr="00985FB3">
        <w:rPr>
          <w:rFonts w:ascii="Arial" w:hAnsi="Arial" w:cs="Arial"/>
          <w:sz w:val="22"/>
          <w:szCs w:val="22"/>
          <w:lang w:val="en-GB"/>
        </w:rPr>
        <w:t xml:space="preserve"> phage MyoSmar</w:t>
      </w:r>
      <w:r>
        <w:rPr>
          <w:rFonts w:ascii="Arial" w:hAnsi="Arial" w:cs="Arial"/>
          <w:sz w:val="22"/>
          <w:szCs w:val="22"/>
          <w:lang w:val="en-GB"/>
        </w:rPr>
        <w:t xml:space="preserve"> and MTx was isolated from Texas (USA) </w:t>
      </w:r>
      <w:r w:rsidR="00AD6326" w:rsidRPr="00985FB3">
        <w:rPr>
          <w:rFonts w:ascii="Arial" w:hAnsi="Arial" w:cs="Arial"/>
          <w:sz w:val="22"/>
          <w:szCs w:val="22"/>
          <w:lang w:val="en-GB"/>
        </w:rPr>
        <w:t>wastewater</w:t>
      </w:r>
      <w:r w:rsidRPr="00985FB3">
        <w:rPr>
          <w:rFonts w:ascii="Arial" w:hAnsi="Arial" w:cs="Arial"/>
          <w:sz w:val="22"/>
          <w:szCs w:val="22"/>
          <w:lang w:val="en-GB"/>
        </w:rPr>
        <w:t xml:space="preserve"> treatment plant sample</w:t>
      </w:r>
      <w:r>
        <w:rPr>
          <w:rFonts w:ascii="Arial" w:hAnsi="Arial" w:cs="Arial"/>
          <w:sz w:val="22"/>
          <w:szCs w:val="22"/>
          <w:lang w:val="en-GB"/>
        </w:rPr>
        <w:t xml:space="preserve"> and </w:t>
      </w:r>
      <w:r w:rsidRPr="00985FB3">
        <w:rPr>
          <w:rFonts w:ascii="Arial" w:hAnsi="Arial" w:cs="Arial"/>
          <w:sz w:val="22"/>
          <w:szCs w:val="22"/>
          <w:lang w:val="en-GB"/>
        </w:rPr>
        <w:t>pond water</w:t>
      </w:r>
      <w:r>
        <w:rPr>
          <w:rFonts w:ascii="Arial" w:hAnsi="Arial" w:cs="Arial"/>
          <w:sz w:val="22"/>
          <w:szCs w:val="22"/>
          <w:lang w:val="en-GB"/>
        </w:rPr>
        <w:t xml:space="preserve">, respectively, using </w:t>
      </w:r>
      <w:r w:rsidRPr="00AD6326">
        <w:rPr>
          <w:rFonts w:ascii="Arial" w:hAnsi="Arial" w:cs="Arial"/>
          <w:i/>
          <w:iCs/>
          <w:sz w:val="22"/>
          <w:szCs w:val="22"/>
          <w:lang w:val="en-GB"/>
        </w:rPr>
        <w:t>Serratia marcescens</w:t>
      </w:r>
      <w:r>
        <w:rPr>
          <w:rFonts w:ascii="Arial" w:hAnsi="Arial" w:cs="Arial"/>
          <w:sz w:val="22"/>
          <w:szCs w:val="22"/>
          <w:lang w:val="en-GB"/>
        </w:rPr>
        <w:t xml:space="preserve"> as the host.  </w:t>
      </w:r>
      <w:r w:rsidRPr="00AD6326">
        <w:rPr>
          <w:rFonts w:ascii="Arial" w:hAnsi="Arial" w:cs="Arial"/>
          <w:i/>
          <w:iCs/>
          <w:sz w:val="22"/>
          <w:szCs w:val="22"/>
          <w:lang w:val="en-GB"/>
        </w:rPr>
        <w:t>Erwinia</w:t>
      </w:r>
      <w:r w:rsidRPr="00985FB3">
        <w:rPr>
          <w:rFonts w:ascii="Arial" w:hAnsi="Arial" w:cs="Arial"/>
          <w:sz w:val="22"/>
          <w:szCs w:val="22"/>
          <w:lang w:val="en-GB"/>
        </w:rPr>
        <w:t xml:space="preserve"> phage vB_EamM_TropicalSun</w:t>
      </w:r>
      <w:r>
        <w:rPr>
          <w:rFonts w:ascii="Arial" w:hAnsi="Arial" w:cs="Arial"/>
          <w:sz w:val="22"/>
          <w:szCs w:val="22"/>
          <w:lang w:val="en-GB"/>
        </w:rPr>
        <w:t xml:space="preserve"> was isolated in Indonesia using </w:t>
      </w:r>
      <w:r w:rsidRPr="00AD6326">
        <w:rPr>
          <w:rFonts w:ascii="Arial" w:hAnsi="Arial" w:cs="Arial"/>
          <w:i/>
          <w:iCs/>
          <w:sz w:val="22"/>
          <w:szCs w:val="22"/>
          <w:lang w:val="en-GB"/>
        </w:rPr>
        <w:t>Erwinia amylovora</w:t>
      </w:r>
      <w:r>
        <w:rPr>
          <w:rFonts w:ascii="Arial" w:hAnsi="Arial" w:cs="Arial"/>
          <w:sz w:val="22"/>
          <w:szCs w:val="22"/>
          <w:lang w:val="en-GB"/>
        </w:rPr>
        <w:t xml:space="preserve"> as the host bacterium. MyoSmar has a </w:t>
      </w:r>
      <w:r w:rsidRPr="00985FB3">
        <w:rPr>
          <w:rFonts w:ascii="Arial" w:hAnsi="Arial" w:cs="Arial"/>
          <w:sz w:val="22"/>
          <w:szCs w:val="22"/>
          <w:lang w:val="en-GB"/>
        </w:rPr>
        <w:t>3559</w:t>
      </w:r>
      <w:r>
        <w:rPr>
          <w:rFonts w:ascii="Arial" w:hAnsi="Arial" w:cs="Arial"/>
          <w:sz w:val="22"/>
          <w:szCs w:val="22"/>
          <w:lang w:val="en-GB"/>
        </w:rPr>
        <w:t xml:space="preserve"> bp </w:t>
      </w:r>
      <w:r w:rsidRPr="00985FB3">
        <w:rPr>
          <w:rFonts w:ascii="Arial" w:hAnsi="Arial" w:cs="Arial"/>
          <w:sz w:val="22"/>
          <w:szCs w:val="22"/>
          <w:lang w:val="en-GB"/>
        </w:rPr>
        <w:t>direct terminal repeat predicted by PhageTerm</w:t>
      </w:r>
      <w:r>
        <w:rPr>
          <w:rFonts w:ascii="Arial" w:hAnsi="Arial" w:cs="Arial"/>
          <w:sz w:val="22"/>
          <w:szCs w:val="22"/>
          <w:lang w:val="en-GB"/>
        </w:rPr>
        <w:t xml:space="preserve">, while the genome of MTx has a </w:t>
      </w:r>
      <w:r w:rsidRPr="003E7932">
        <w:rPr>
          <w:rFonts w:ascii="Arial" w:hAnsi="Arial" w:cs="Arial"/>
          <w:sz w:val="22"/>
          <w:szCs w:val="22"/>
          <w:lang w:val="en-GB"/>
        </w:rPr>
        <w:t>3566</w:t>
      </w:r>
      <w:r>
        <w:rPr>
          <w:rFonts w:ascii="Arial" w:hAnsi="Arial" w:cs="Arial"/>
          <w:sz w:val="22"/>
          <w:szCs w:val="22"/>
          <w:lang w:val="en-GB"/>
        </w:rPr>
        <w:t xml:space="preserve"> TR.</w:t>
      </w:r>
    </w:p>
    <w:p w14:paraId="172B50D7" w14:textId="77777777" w:rsidR="00007BC1" w:rsidRDefault="00007BC1" w:rsidP="00007BC1">
      <w:pPr>
        <w:rPr>
          <w:rFonts w:ascii="Arial" w:hAnsi="Arial" w:cs="Arial"/>
          <w:b/>
          <w:bCs/>
          <w:color w:val="0000FF"/>
          <w:sz w:val="22"/>
          <w:szCs w:val="22"/>
          <w:lang w:val="en-GB"/>
        </w:rPr>
      </w:pPr>
    </w:p>
    <w:p w14:paraId="73C909AA" w14:textId="77777777" w:rsidR="00007BC1" w:rsidRDefault="00007BC1" w:rsidP="00007BC1">
      <w:pPr>
        <w:rPr>
          <w:rFonts w:ascii="Arial" w:hAnsi="Arial" w:cs="Arial"/>
          <w:sz w:val="22"/>
          <w:szCs w:val="22"/>
          <w:lang w:val="en-GB"/>
        </w:rPr>
      </w:pPr>
      <w:r>
        <w:rPr>
          <w:rFonts w:ascii="Arial" w:hAnsi="Arial" w:cs="Arial"/>
          <w:b/>
          <w:bCs/>
          <w:color w:val="0000FF"/>
          <w:sz w:val="22"/>
          <w:szCs w:val="22"/>
          <w:lang w:val="en-GB"/>
        </w:rPr>
        <w:t xml:space="preserve">Publications: </w:t>
      </w:r>
      <w:r>
        <w:rPr>
          <w:rFonts w:ascii="Arial" w:hAnsi="Arial" w:cs="Arial"/>
          <w:sz w:val="22"/>
          <w:szCs w:val="22"/>
          <w:lang w:val="en-GB"/>
        </w:rPr>
        <w:t>None</w:t>
      </w:r>
    </w:p>
    <w:p w14:paraId="0284BC7E" w14:textId="77777777" w:rsidR="00007BC1" w:rsidRDefault="00007BC1" w:rsidP="00007BC1">
      <w:pPr>
        <w:rPr>
          <w:rFonts w:ascii="Arial" w:hAnsi="Arial" w:cs="Arial"/>
          <w:sz w:val="22"/>
          <w:szCs w:val="22"/>
          <w:lang w:val="en-GB"/>
        </w:rPr>
      </w:pPr>
    </w:p>
    <w:p w14:paraId="393FD975" w14:textId="77777777" w:rsidR="00007BC1" w:rsidRPr="00B752B0" w:rsidRDefault="00007BC1" w:rsidP="00007BC1">
      <w:pPr>
        <w:rPr>
          <w:rFonts w:ascii="Arial" w:hAnsi="Arial" w:cs="Arial"/>
          <w:sz w:val="22"/>
          <w:szCs w:val="22"/>
        </w:rPr>
      </w:pPr>
      <w:r w:rsidRPr="00B752B0">
        <w:rPr>
          <w:rFonts w:ascii="Arial" w:hAnsi="Arial" w:cs="Arial"/>
          <w:b/>
          <w:bCs/>
          <w:color w:val="0000FF"/>
          <w:sz w:val="22"/>
          <w:szCs w:val="22"/>
          <w:lang w:val="en-GB"/>
        </w:rPr>
        <w:t>BLASTN relationship:</w:t>
      </w:r>
      <w:r>
        <w:rPr>
          <w:rFonts w:ascii="Arial" w:hAnsi="Arial" w:cs="Arial"/>
          <w:color w:val="0000FF"/>
          <w:sz w:val="22"/>
          <w:szCs w:val="22"/>
          <w:lang w:val="en-GB"/>
        </w:rPr>
        <w:t xml:space="preserve"> </w:t>
      </w:r>
      <w:r>
        <w:rPr>
          <w:rFonts w:ascii="Arial" w:hAnsi="Arial" w:cs="Arial"/>
          <w:sz w:val="22"/>
          <w:szCs w:val="22"/>
          <w:lang w:val="en-GB"/>
        </w:rPr>
        <w:t xml:space="preserve"> The next closest relative is </w:t>
      </w:r>
      <w:r w:rsidRPr="00AD6326">
        <w:rPr>
          <w:rFonts w:ascii="Arial" w:hAnsi="Arial" w:cs="Arial"/>
          <w:i/>
          <w:iCs/>
          <w:sz w:val="22"/>
          <w:szCs w:val="22"/>
          <w:lang w:val="en-GB"/>
        </w:rPr>
        <w:t>Escherichia</w:t>
      </w:r>
      <w:r w:rsidRPr="00B752B0">
        <w:rPr>
          <w:rFonts w:ascii="Arial" w:hAnsi="Arial" w:cs="Arial"/>
          <w:sz w:val="22"/>
          <w:szCs w:val="22"/>
          <w:lang w:val="en-GB"/>
        </w:rPr>
        <w:t xml:space="preserve"> phage vB_EcoM_WFC</w:t>
      </w:r>
      <w:r>
        <w:rPr>
          <w:rFonts w:ascii="Arial" w:hAnsi="Arial" w:cs="Arial"/>
          <w:sz w:val="22"/>
          <w:szCs w:val="22"/>
          <w:lang w:val="en-GB"/>
        </w:rPr>
        <w:t>, which shares 15.7% DNA sequence identity with MyoSmar [1-3].</w:t>
      </w:r>
    </w:p>
    <w:p w14:paraId="6186335F" w14:textId="77777777" w:rsidR="00007BC1" w:rsidRPr="00AF09EF" w:rsidRDefault="00007BC1" w:rsidP="00007BC1">
      <w:pPr>
        <w:rPr>
          <w:rFonts w:ascii="Arial" w:hAnsi="Arial" w:cs="Arial"/>
          <w:bCs/>
          <w:sz w:val="22"/>
          <w:szCs w:val="22"/>
        </w:rPr>
      </w:pPr>
    </w:p>
    <w:p w14:paraId="746DBA7F" w14:textId="77777777" w:rsidR="00007BC1" w:rsidRPr="00AF09EF" w:rsidRDefault="00007BC1" w:rsidP="00007BC1">
      <w:pPr>
        <w:rPr>
          <w:rFonts w:ascii="Arial" w:hAnsi="Arial" w:cs="Arial"/>
          <w:b/>
          <w:color w:val="0000FF"/>
          <w:sz w:val="22"/>
          <w:szCs w:val="22"/>
          <w:lang w:val="en-GB"/>
        </w:rPr>
      </w:pPr>
      <w:r w:rsidRPr="00AF09EF">
        <w:rPr>
          <w:rFonts w:ascii="Arial" w:hAnsi="Arial" w:cs="Arial"/>
          <w:b/>
          <w:color w:val="0000FF"/>
          <w:sz w:val="22"/>
          <w:szCs w:val="22"/>
          <w:lang w:val="en-GB"/>
        </w:rPr>
        <w:t>GenBank Summary:</w:t>
      </w:r>
    </w:p>
    <w:p w14:paraId="30988510" w14:textId="77777777" w:rsidR="00007BC1" w:rsidRDefault="00007BC1" w:rsidP="00007BC1">
      <w:pPr>
        <w:rPr>
          <w:rFonts w:ascii="Arial" w:hAnsi="Arial" w:cs="Arial"/>
          <w:b/>
          <w:color w:val="0000FF"/>
          <w:sz w:val="20"/>
          <w:szCs w:val="20"/>
          <w:lang w:val="en-GB"/>
        </w:rPr>
      </w:pPr>
    </w:p>
    <w:tbl>
      <w:tblPr>
        <w:tblStyle w:val="TableGrid"/>
        <w:tblW w:w="0" w:type="auto"/>
        <w:tblLook w:val="04A0" w:firstRow="1" w:lastRow="0" w:firstColumn="1" w:lastColumn="0" w:noHBand="0" w:noVBand="1"/>
      </w:tblPr>
      <w:tblGrid>
        <w:gridCol w:w="2317"/>
        <w:gridCol w:w="938"/>
        <w:gridCol w:w="1413"/>
        <w:gridCol w:w="731"/>
        <w:gridCol w:w="694"/>
        <w:gridCol w:w="850"/>
        <w:gridCol w:w="1084"/>
        <w:gridCol w:w="983"/>
      </w:tblGrid>
      <w:tr w:rsidR="00007BC1" w:rsidRPr="008E7E3B" w14:paraId="1A14B825" w14:textId="77777777" w:rsidTr="00AD6326">
        <w:tc>
          <w:tcPr>
            <w:tcW w:w="2317" w:type="dxa"/>
          </w:tcPr>
          <w:p w14:paraId="66357214" w14:textId="77777777" w:rsidR="00007BC1" w:rsidRPr="007370EB" w:rsidRDefault="00007BC1" w:rsidP="00CA4814">
            <w:pPr>
              <w:rPr>
                <w:rFonts w:ascii="Arial" w:hAnsi="Arial" w:cs="Arial"/>
                <w:sz w:val="20"/>
                <w:szCs w:val="20"/>
                <w:lang w:val="en-GB"/>
              </w:rPr>
            </w:pPr>
            <w:r w:rsidRPr="007370EB">
              <w:rPr>
                <w:rFonts w:ascii="Arial" w:hAnsi="Arial" w:cs="Arial"/>
                <w:sz w:val="20"/>
                <w:szCs w:val="20"/>
                <w:lang w:val="en-GB"/>
              </w:rPr>
              <w:t>Phage name</w:t>
            </w:r>
          </w:p>
        </w:tc>
        <w:tc>
          <w:tcPr>
            <w:tcW w:w="938" w:type="dxa"/>
          </w:tcPr>
          <w:p w14:paraId="2B665D1B" w14:textId="77777777" w:rsidR="00007BC1" w:rsidRPr="007370EB" w:rsidRDefault="00007BC1" w:rsidP="00CA4814">
            <w:pPr>
              <w:rPr>
                <w:rFonts w:ascii="Arial" w:hAnsi="Arial" w:cs="Arial"/>
                <w:sz w:val="20"/>
                <w:szCs w:val="20"/>
                <w:lang w:val="en-GB"/>
              </w:rPr>
            </w:pPr>
            <w:r w:rsidRPr="007370EB">
              <w:rPr>
                <w:rFonts w:ascii="Arial" w:hAnsi="Arial" w:cs="Arial"/>
                <w:sz w:val="20"/>
                <w:szCs w:val="20"/>
                <w:lang w:val="en-GB"/>
              </w:rPr>
              <w:t>RefSeq No.</w:t>
            </w:r>
          </w:p>
        </w:tc>
        <w:tc>
          <w:tcPr>
            <w:tcW w:w="1413" w:type="dxa"/>
          </w:tcPr>
          <w:p w14:paraId="110EA79C" w14:textId="77777777" w:rsidR="00007BC1" w:rsidRPr="007370EB" w:rsidRDefault="00007BC1" w:rsidP="00CA4814">
            <w:pPr>
              <w:rPr>
                <w:rFonts w:ascii="Arial" w:hAnsi="Arial" w:cs="Arial"/>
                <w:sz w:val="20"/>
                <w:szCs w:val="20"/>
                <w:lang w:val="en-GB"/>
              </w:rPr>
            </w:pPr>
            <w:r w:rsidRPr="007370EB">
              <w:rPr>
                <w:rFonts w:ascii="Arial" w:hAnsi="Arial" w:cs="Arial"/>
                <w:sz w:val="20"/>
                <w:szCs w:val="20"/>
                <w:lang w:val="en-GB"/>
              </w:rPr>
              <w:t xml:space="preserve">INSDC </w:t>
            </w:r>
          </w:p>
        </w:tc>
        <w:tc>
          <w:tcPr>
            <w:tcW w:w="731" w:type="dxa"/>
          </w:tcPr>
          <w:p w14:paraId="7A40B421" w14:textId="77777777" w:rsidR="00007BC1" w:rsidRPr="007370EB" w:rsidRDefault="00007BC1" w:rsidP="00CA4814">
            <w:pPr>
              <w:rPr>
                <w:rFonts w:ascii="Arial" w:hAnsi="Arial" w:cs="Arial"/>
                <w:sz w:val="20"/>
                <w:szCs w:val="20"/>
                <w:lang w:val="en-GB"/>
              </w:rPr>
            </w:pPr>
            <w:r w:rsidRPr="007370EB">
              <w:rPr>
                <w:rFonts w:ascii="Arial" w:hAnsi="Arial" w:cs="Arial"/>
                <w:sz w:val="20"/>
                <w:szCs w:val="20"/>
                <w:lang w:val="en-GB"/>
              </w:rPr>
              <w:t>Size (Kb)</w:t>
            </w:r>
          </w:p>
        </w:tc>
        <w:tc>
          <w:tcPr>
            <w:tcW w:w="694" w:type="dxa"/>
          </w:tcPr>
          <w:p w14:paraId="1F4B597D" w14:textId="77777777" w:rsidR="00007BC1" w:rsidRPr="007370EB" w:rsidRDefault="00007BC1" w:rsidP="00CA4814">
            <w:pPr>
              <w:rPr>
                <w:rFonts w:ascii="Arial" w:hAnsi="Arial" w:cs="Arial"/>
                <w:sz w:val="20"/>
                <w:szCs w:val="20"/>
                <w:lang w:val="en-GB"/>
              </w:rPr>
            </w:pPr>
            <w:r w:rsidRPr="007370EB">
              <w:rPr>
                <w:rFonts w:ascii="Arial" w:hAnsi="Arial" w:cs="Arial"/>
                <w:sz w:val="20"/>
                <w:szCs w:val="20"/>
                <w:lang w:val="en-GB"/>
              </w:rPr>
              <w:t xml:space="preserve">GC% </w:t>
            </w:r>
          </w:p>
        </w:tc>
        <w:tc>
          <w:tcPr>
            <w:tcW w:w="850" w:type="dxa"/>
          </w:tcPr>
          <w:p w14:paraId="28B4E1DC" w14:textId="77777777" w:rsidR="00007BC1" w:rsidRPr="007370EB" w:rsidRDefault="00007BC1" w:rsidP="00CA4814">
            <w:pPr>
              <w:rPr>
                <w:rFonts w:ascii="Arial" w:hAnsi="Arial" w:cs="Arial"/>
                <w:sz w:val="20"/>
                <w:szCs w:val="20"/>
                <w:lang w:val="en-GB"/>
              </w:rPr>
            </w:pPr>
            <w:r w:rsidRPr="007370EB">
              <w:rPr>
                <w:rFonts w:ascii="Arial" w:hAnsi="Arial" w:cs="Arial"/>
                <w:sz w:val="20"/>
                <w:szCs w:val="20"/>
                <w:lang w:val="en-GB"/>
              </w:rPr>
              <w:t xml:space="preserve">Protein </w:t>
            </w:r>
          </w:p>
        </w:tc>
        <w:tc>
          <w:tcPr>
            <w:tcW w:w="1084" w:type="dxa"/>
          </w:tcPr>
          <w:p w14:paraId="3E497968" w14:textId="77777777" w:rsidR="00007BC1" w:rsidRPr="007370EB" w:rsidRDefault="00007BC1" w:rsidP="00CA4814">
            <w:pPr>
              <w:rPr>
                <w:rFonts w:ascii="Arial" w:hAnsi="Arial" w:cs="Arial"/>
                <w:sz w:val="20"/>
                <w:szCs w:val="20"/>
                <w:lang w:val="en-GB"/>
              </w:rPr>
            </w:pPr>
            <w:r w:rsidRPr="007370EB">
              <w:rPr>
                <w:rFonts w:ascii="Arial" w:hAnsi="Arial" w:cs="Arial"/>
                <w:sz w:val="20"/>
                <w:szCs w:val="20"/>
                <w:lang w:val="en-GB"/>
              </w:rPr>
              <w:t>Overall DNA sequence identity (**)</w:t>
            </w:r>
          </w:p>
        </w:tc>
        <w:tc>
          <w:tcPr>
            <w:tcW w:w="983" w:type="dxa"/>
          </w:tcPr>
          <w:p w14:paraId="23C3655F" w14:textId="77777777" w:rsidR="00007BC1" w:rsidRPr="007370EB" w:rsidRDefault="00007BC1" w:rsidP="00CA4814">
            <w:pPr>
              <w:rPr>
                <w:rFonts w:ascii="Arial" w:hAnsi="Arial" w:cs="Arial"/>
                <w:sz w:val="20"/>
                <w:szCs w:val="20"/>
                <w:lang w:val="en-GB"/>
              </w:rPr>
            </w:pPr>
            <w:r w:rsidRPr="007370EB">
              <w:rPr>
                <w:rFonts w:ascii="Arial" w:hAnsi="Arial" w:cs="Arial"/>
                <w:sz w:val="20"/>
                <w:szCs w:val="20"/>
                <w:lang w:val="en-GB"/>
              </w:rPr>
              <w:t>% common proteins (***)</w:t>
            </w:r>
          </w:p>
        </w:tc>
      </w:tr>
      <w:tr w:rsidR="00007BC1" w:rsidRPr="008E7E3B" w14:paraId="6FB3F71C" w14:textId="77777777" w:rsidTr="00AD6326">
        <w:tc>
          <w:tcPr>
            <w:tcW w:w="2317" w:type="dxa"/>
          </w:tcPr>
          <w:p w14:paraId="27E9139F" w14:textId="77777777" w:rsidR="00007BC1" w:rsidRPr="00AD6326" w:rsidRDefault="00007BC1" w:rsidP="00CA4814">
            <w:pPr>
              <w:rPr>
                <w:rFonts w:ascii="Arial" w:hAnsi="Arial" w:cs="Arial"/>
                <w:sz w:val="20"/>
                <w:szCs w:val="20"/>
                <w:lang w:val="en-GB"/>
              </w:rPr>
            </w:pPr>
            <w:bookmarkStart w:id="0" w:name="_Hlk23928612"/>
            <w:r w:rsidRPr="00AD6326">
              <w:rPr>
                <w:rFonts w:ascii="Arial" w:hAnsi="Arial" w:cs="Arial"/>
                <w:sz w:val="20"/>
                <w:szCs w:val="20"/>
                <w:lang w:val="en-GB"/>
              </w:rPr>
              <w:t>Serratia phage MyoSmar</w:t>
            </w:r>
            <w:bookmarkEnd w:id="0"/>
          </w:p>
        </w:tc>
        <w:tc>
          <w:tcPr>
            <w:tcW w:w="938" w:type="dxa"/>
            <w:vAlign w:val="center"/>
          </w:tcPr>
          <w:p w14:paraId="33A28CBC" w14:textId="77777777" w:rsidR="00007BC1" w:rsidRPr="00AD6326" w:rsidRDefault="00007BC1" w:rsidP="00CA4814">
            <w:pPr>
              <w:rPr>
                <w:rFonts w:ascii="Arial" w:hAnsi="Arial" w:cs="Arial"/>
                <w:sz w:val="20"/>
                <w:szCs w:val="20"/>
                <w:lang w:val="en-GB"/>
              </w:rPr>
            </w:pPr>
          </w:p>
        </w:tc>
        <w:tc>
          <w:tcPr>
            <w:tcW w:w="1413" w:type="dxa"/>
            <w:vAlign w:val="center"/>
          </w:tcPr>
          <w:p w14:paraId="7DFDD731" w14:textId="77777777" w:rsidR="00007BC1" w:rsidRPr="00AD6326" w:rsidRDefault="00656991" w:rsidP="00CA4814">
            <w:pPr>
              <w:rPr>
                <w:rFonts w:ascii="Arial" w:hAnsi="Arial" w:cs="Arial"/>
                <w:sz w:val="20"/>
                <w:szCs w:val="20"/>
                <w:lang w:val="en-GB"/>
              </w:rPr>
            </w:pPr>
            <w:hyperlink r:id="rId10" w:tgtFrame="_blank" w:history="1">
              <w:r w:rsidR="00007BC1" w:rsidRPr="00AD6326">
                <w:rPr>
                  <w:rStyle w:val="Hyperlink"/>
                  <w:rFonts w:ascii="Arial" w:eastAsia="Times" w:hAnsi="Arial" w:cs="Arial"/>
                  <w:sz w:val="20"/>
                  <w:szCs w:val="20"/>
                </w:rPr>
                <w:t>MN062189.1</w:t>
              </w:r>
            </w:hyperlink>
          </w:p>
        </w:tc>
        <w:tc>
          <w:tcPr>
            <w:tcW w:w="731" w:type="dxa"/>
            <w:vAlign w:val="center"/>
          </w:tcPr>
          <w:p w14:paraId="0E357D46" w14:textId="77777777" w:rsidR="00007BC1" w:rsidRPr="00AD6326" w:rsidRDefault="00007BC1" w:rsidP="00CA4814">
            <w:pPr>
              <w:rPr>
                <w:rFonts w:ascii="Arial" w:hAnsi="Arial" w:cs="Arial"/>
                <w:sz w:val="20"/>
                <w:szCs w:val="20"/>
                <w:lang w:val="en-GB"/>
              </w:rPr>
            </w:pPr>
            <w:r w:rsidRPr="00AD6326">
              <w:rPr>
                <w:rFonts w:ascii="Arial" w:hAnsi="Arial" w:cs="Arial"/>
                <w:sz w:val="20"/>
                <w:szCs w:val="20"/>
              </w:rPr>
              <w:t>68.75</w:t>
            </w:r>
          </w:p>
        </w:tc>
        <w:tc>
          <w:tcPr>
            <w:tcW w:w="694" w:type="dxa"/>
            <w:vAlign w:val="center"/>
          </w:tcPr>
          <w:p w14:paraId="35138D52" w14:textId="77777777" w:rsidR="00007BC1" w:rsidRPr="00AD6326" w:rsidRDefault="00007BC1" w:rsidP="00CA4814">
            <w:pPr>
              <w:rPr>
                <w:rFonts w:ascii="Arial" w:hAnsi="Arial" w:cs="Arial"/>
                <w:sz w:val="20"/>
                <w:szCs w:val="20"/>
                <w:lang w:val="en-GB"/>
              </w:rPr>
            </w:pPr>
            <w:r w:rsidRPr="00AD6326">
              <w:rPr>
                <w:rFonts w:ascii="Arial" w:hAnsi="Arial" w:cs="Arial"/>
                <w:sz w:val="20"/>
                <w:szCs w:val="20"/>
              </w:rPr>
              <w:t>49.2</w:t>
            </w:r>
          </w:p>
        </w:tc>
        <w:tc>
          <w:tcPr>
            <w:tcW w:w="850" w:type="dxa"/>
            <w:vAlign w:val="center"/>
          </w:tcPr>
          <w:p w14:paraId="4A2140AE" w14:textId="77777777" w:rsidR="00007BC1" w:rsidRPr="00AD6326" w:rsidRDefault="00007BC1" w:rsidP="00CA4814">
            <w:pPr>
              <w:rPr>
                <w:rFonts w:ascii="Arial" w:hAnsi="Arial" w:cs="Arial"/>
                <w:sz w:val="20"/>
                <w:szCs w:val="20"/>
                <w:lang w:val="en-GB"/>
              </w:rPr>
            </w:pPr>
            <w:r w:rsidRPr="00AD6326">
              <w:rPr>
                <w:rFonts w:ascii="Arial" w:hAnsi="Arial" w:cs="Arial"/>
                <w:sz w:val="20"/>
                <w:szCs w:val="20"/>
              </w:rPr>
              <w:t>105</w:t>
            </w:r>
          </w:p>
        </w:tc>
        <w:tc>
          <w:tcPr>
            <w:tcW w:w="1084" w:type="dxa"/>
            <w:vAlign w:val="center"/>
          </w:tcPr>
          <w:p w14:paraId="78BB2E65" w14:textId="77777777" w:rsidR="00007BC1" w:rsidRPr="00AD6326" w:rsidRDefault="00007BC1" w:rsidP="00CA4814">
            <w:pPr>
              <w:rPr>
                <w:rFonts w:ascii="Arial" w:hAnsi="Arial" w:cs="Arial"/>
                <w:sz w:val="20"/>
                <w:szCs w:val="20"/>
                <w:lang w:val="en-GB"/>
              </w:rPr>
            </w:pPr>
            <w:r w:rsidRPr="00AD6326">
              <w:rPr>
                <w:rFonts w:ascii="Arial" w:hAnsi="Arial" w:cs="Arial"/>
                <w:sz w:val="20"/>
                <w:szCs w:val="20"/>
                <w:lang w:val="en-GB"/>
              </w:rPr>
              <w:t>100</w:t>
            </w:r>
          </w:p>
        </w:tc>
        <w:tc>
          <w:tcPr>
            <w:tcW w:w="983" w:type="dxa"/>
            <w:vAlign w:val="center"/>
          </w:tcPr>
          <w:p w14:paraId="3FEFDB11" w14:textId="77777777" w:rsidR="00007BC1" w:rsidRPr="00AD6326" w:rsidRDefault="00007BC1" w:rsidP="00CA4814">
            <w:pPr>
              <w:rPr>
                <w:rFonts w:ascii="Arial" w:hAnsi="Arial" w:cs="Arial"/>
                <w:sz w:val="20"/>
                <w:szCs w:val="20"/>
                <w:lang w:val="en-GB"/>
              </w:rPr>
            </w:pPr>
            <w:r w:rsidRPr="00AD6326">
              <w:rPr>
                <w:rFonts w:ascii="Arial" w:hAnsi="Arial" w:cs="Arial"/>
                <w:sz w:val="20"/>
                <w:szCs w:val="20"/>
                <w:lang w:val="en-GB"/>
              </w:rPr>
              <w:t>100</w:t>
            </w:r>
          </w:p>
        </w:tc>
      </w:tr>
      <w:tr w:rsidR="00007BC1" w:rsidRPr="008E7E3B" w14:paraId="311378D4" w14:textId="77777777" w:rsidTr="00AD6326">
        <w:tc>
          <w:tcPr>
            <w:tcW w:w="2317" w:type="dxa"/>
          </w:tcPr>
          <w:p w14:paraId="661BE880" w14:textId="77777777" w:rsidR="00007BC1" w:rsidRPr="00AD6326" w:rsidRDefault="00007BC1" w:rsidP="00CA4814">
            <w:pPr>
              <w:rPr>
                <w:rFonts w:ascii="Arial" w:hAnsi="Arial" w:cs="Arial"/>
                <w:sz w:val="20"/>
                <w:szCs w:val="20"/>
                <w:lang w:val="en-GB"/>
              </w:rPr>
            </w:pPr>
            <w:r w:rsidRPr="00AD6326">
              <w:rPr>
                <w:rFonts w:ascii="Arial" w:hAnsi="Arial" w:cs="Arial"/>
                <w:sz w:val="20"/>
                <w:szCs w:val="20"/>
                <w:lang w:val="en-GB"/>
              </w:rPr>
              <w:t>Erwinia phage vB_EamM_TropicalSun (*)</w:t>
            </w:r>
          </w:p>
        </w:tc>
        <w:tc>
          <w:tcPr>
            <w:tcW w:w="938" w:type="dxa"/>
            <w:vAlign w:val="center"/>
          </w:tcPr>
          <w:p w14:paraId="57B3761A" w14:textId="77777777" w:rsidR="00007BC1" w:rsidRPr="00AD6326" w:rsidRDefault="00007BC1" w:rsidP="00CA4814">
            <w:pPr>
              <w:rPr>
                <w:rFonts w:ascii="Arial" w:hAnsi="Arial" w:cs="Arial"/>
                <w:sz w:val="20"/>
                <w:szCs w:val="20"/>
                <w:lang w:val="en-GB"/>
              </w:rPr>
            </w:pPr>
          </w:p>
        </w:tc>
        <w:tc>
          <w:tcPr>
            <w:tcW w:w="1413" w:type="dxa"/>
            <w:vAlign w:val="center"/>
          </w:tcPr>
          <w:p w14:paraId="1AC6AA1A" w14:textId="77777777" w:rsidR="00007BC1" w:rsidRPr="00AD6326" w:rsidRDefault="00656991" w:rsidP="00CA4814">
            <w:pPr>
              <w:rPr>
                <w:rFonts w:ascii="Arial" w:hAnsi="Arial" w:cs="Arial"/>
                <w:sz w:val="20"/>
                <w:szCs w:val="20"/>
                <w:lang w:val="en-GB"/>
              </w:rPr>
            </w:pPr>
            <w:hyperlink r:id="rId11" w:tgtFrame="_blank" w:history="1">
              <w:r w:rsidR="00007BC1" w:rsidRPr="00AD6326">
                <w:rPr>
                  <w:rStyle w:val="Hyperlink"/>
                  <w:rFonts w:ascii="Arial" w:eastAsia="Times" w:hAnsi="Arial" w:cs="Arial"/>
                  <w:sz w:val="20"/>
                  <w:szCs w:val="20"/>
                </w:rPr>
                <w:t>MN013090.1</w:t>
              </w:r>
            </w:hyperlink>
          </w:p>
        </w:tc>
        <w:tc>
          <w:tcPr>
            <w:tcW w:w="731" w:type="dxa"/>
            <w:vAlign w:val="center"/>
          </w:tcPr>
          <w:p w14:paraId="52785513" w14:textId="77777777" w:rsidR="00007BC1" w:rsidRPr="00AD6326" w:rsidRDefault="00007BC1" w:rsidP="00CA4814">
            <w:pPr>
              <w:rPr>
                <w:rFonts w:ascii="Arial" w:hAnsi="Arial" w:cs="Arial"/>
                <w:sz w:val="20"/>
                <w:szCs w:val="20"/>
                <w:lang w:val="en-GB"/>
              </w:rPr>
            </w:pPr>
            <w:r w:rsidRPr="00AD6326">
              <w:rPr>
                <w:rFonts w:ascii="Arial" w:hAnsi="Arial" w:cs="Arial"/>
                <w:sz w:val="20"/>
                <w:szCs w:val="20"/>
              </w:rPr>
              <w:t>68.44</w:t>
            </w:r>
          </w:p>
        </w:tc>
        <w:tc>
          <w:tcPr>
            <w:tcW w:w="694" w:type="dxa"/>
            <w:vAlign w:val="center"/>
          </w:tcPr>
          <w:p w14:paraId="6D64AB7E" w14:textId="77777777" w:rsidR="00007BC1" w:rsidRPr="00AD6326" w:rsidRDefault="00007BC1" w:rsidP="00CA4814">
            <w:pPr>
              <w:rPr>
                <w:rFonts w:ascii="Arial" w:hAnsi="Arial" w:cs="Arial"/>
                <w:sz w:val="20"/>
                <w:szCs w:val="20"/>
                <w:lang w:val="en-GB"/>
              </w:rPr>
            </w:pPr>
            <w:r w:rsidRPr="00AD6326">
              <w:rPr>
                <w:rFonts w:ascii="Arial" w:hAnsi="Arial" w:cs="Arial"/>
                <w:sz w:val="20"/>
                <w:szCs w:val="20"/>
              </w:rPr>
              <w:t>49.1</w:t>
            </w:r>
          </w:p>
        </w:tc>
        <w:tc>
          <w:tcPr>
            <w:tcW w:w="850" w:type="dxa"/>
            <w:vAlign w:val="center"/>
          </w:tcPr>
          <w:p w14:paraId="4A13E8B3" w14:textId="77777777" w:rsidR="00007BC1" w:rsidRPr="00AD6326" w:rsidRDefault="00007BC1" w:rsidP="00CA4814">
            <w:pPr>
              <w:rPr>
                <w:rFonts w:ascii="Arial" w:hAnsi="Arial" w:cs="Arial"/>
                <w:sz w:val="20"/>
                <w:szCs w:val="20"/>
                <w:lang w:val="en-GB"/>
              </w:rPr>
            </w:pPr>
            <w:r w:rsidRPr="00AD6326">
              <w:rPr>
                <w:rFonts w:ascii="Arial" w:hAnsi="Arial" w:cs="Arial"/>
                <w:sz w:val="20"/>
                <w:szCs w:val="20"/>
              </w:rPr>
              <w:t>105</w:t>
            </w:r>
          </w:p>
        </w:tc>
        <w:tc>
          <w:tcPr>
            <w:tcW w:w="1084" w:type="dxa"/>
            <w:vAlign w:val="center"/>
          </w:tcPr>
          <w:p w14:paraId="78D2F277" w14:textId="77777777" w:rsidR="00007BC1" w:rsidRPr="00AD6326" w:rsidRDefault="00007BC1" w:rsidP="00CA4814">
            <w:pPr>
              <w:rPr>
                <w:rFonts w:ascii="Arial" w:hAnsi="Arial" w:cs="Arial"/>
                <w:sz w:val="20"/>
                <w:szCs w:val="20"/>
                <w:lang w:val="en-GB"/>
              </w:rPr>
            </w:pPr>
            <w:r w:rsidRPr="00AD6326">
              <w:rPr>
                <w:rFonts w:ascii="Arial" w:hAnsi="Arial" w:cs="Arial"/>
                <w:sz w:val="20"/>
                <w:szCs w:val="20"/>
                <w:lang w:val="en-GB"/>
              </w:rPr>
              <w:t>97.7</w:t>
            </w:r>
          </w:p>
        </w:tc>
        <w:tc>
          <w:tcPr>
            <w:tcW w:w="983" w:type="dxa"/>
            <w:vAlign w:val="center"/>
          </w:tcPr>
          <w:p w14:paraId="4FACBE75" w14:textId="77777777" w:rsidR="00007BC1" w:rsidRPr="00AD6326" w:rsidRDefault="00007BC1" w:rsidP="00CA4814">
            <w:pPr>
              <w:rPr>
                <w:rFonts w:ascii="Arial" w:hAnsi="Arial" w:cs="Arial"/>
                <w:sz w:val="20"/>
                <w:szCs w:val="20"/>
                <w:lang w:val="en-GB"/>
              </w:rPr>
            </w:pPr>
            <w:r w:rsidRPr="00AD6326">
              <w:rPr>
                <w:rFonts w:ascii="Arial" w:hAnsi="Arial" w:cs="Arial"/>
                <w:sz w:val="20"/>
                <w:szCs w:val="20"/>
                <w:lang w:val="en-GB"/>
              </w:rPr>
              <w:t>95.2</w:t>
            </w:r>
          </w:p>
        </w:tc>
      </w:tr>
      <w:tr w:rsidR="00007BC1" w:rsidRPr="008E7E3B" w14:paraId="57D9179A" w14:textId="77777777" w:rsidTr="00AD6326">
        <w:tc>
          <w:tcPr>
            <w:tcW w:w="2317" w:type="dxa"/>
          </w:tcPr>
          <w:p w14:paraId="530F2D30" w14:textId="77777777" w:rsidR="00007BC1" w:rsidRPr="00AD6326" w:rsidRDefault="00007BC1" w:rsidP="00CA4814">
            <w:pPr>
              <w:rPr>
                <w:rFonts w:ascii="Arial" w:hAnsi="Arial" w:cs="Arial"/>
                <w:sz w:val="20"/>
                <w:szCs w:val="20"/>
                <w:lang w:val="en-GB"/>
              </w:rPr>
            </w:pPr>
            <w:r w:rsidRPr="00AD6326">
              <w:rPr>
                <w:rFonts w:ascii="Arial" w:hAnsi="Arial" w:cs="Arial"/>
                <w:sz w:val="20"/>
                <w:szCs w:val="20"/>
                <w:lang w:val="en-GB"/>
              </w:rPr>
              <w:t>Serratia phage MTx</w:t>
            </w:r>
          </w:p>
        </w:tc>
        <w:tc>
          <w:tcPr>
            <w:tcW w:w="938" w:type="dxa"/>
            <w:vAlign w:val="center"/>
          </w:tcPr>
          <w:p w14:paraId="084571EB" w14:textId="77777777" w:rsidR="00007BC1" w:rsidRPr="00AD6326" w:rsidRDefault="00007BC1" w:rsidP="00CA4814">
            <w:pPr>
              <w:rPr>
                <w:rFonts w:ascii="Arial" w:hAnsi="Arial" w:cs="Arial"/>
                <w:sz w:val="20"/>
                <w:szCs w:val="20"/>
                <w:lang w:val="en-GB"/>
              </w:rPr>
            </w:pPr>
          </w:p>
        </w:tc>
        <w:tc>
          <w:tcPr>
            <w:tcW w:w="1413" w:type="dxa"/>
            <w:vAlign w:val="center"/>
          </w:tcPr>
          <w:p w14:paraId="6B2FF1ED" w14:textId="77777777" w:rsidR="00007BC1" w:rsidRPr="00AD6326" w:rsidRDefault="00656991" w:rsidP="00CA4814">
            <w:pPr>
              <w:rPr>
                <w:rFonts w:ascii="Arial" w:hAnsi="Arial" w:cs="Arial"/>
                <w:sz w:val="20"/>
                <w:szCs w:val="20"/>
                <w:lang w:val="en-GB"/>
              </w:rPr>
            </w:pPr>
            <w:hyperlink r:id="rId12" w:tgtFrame="_blank" w:history="1">
              <w:r w:rsidR="00007BC1" w:rsidRPr="00AD6326">
                <w:rPr>
                  <w:rStyle w:val="Hyperlink"/>
                  <w:rFonts w:ascii="Arial" w:eastAsia="Times" w:hAnsi="Arial" w:cs="Arial"/>
                  <w:sz w:val="20"/>
                  <w:szCs w:val="20"/>
                </w:rPr>
                <w:t>MK618717.1</w:t>
              </w:r>
            </w:hyperlink>
          </w:p>
        </w:tc>
        <w:tc>
          <w:tcPr>
            <w:tcW w:w="731" w:type="dxa"/>
            <w:vAlign w:val="center"/>
          </w:tcPr>
          <w:p w14:paraId="2960FBB9" w14:textId="77777777" w:rsidR="00007BC1" w:rsidRPr="00AD6326" w:rsidRDefault="00007BC1" w:rsidP="00CA4814">
            <w:pPr>
              <w:rPr>
                <w:rFonts w:ascii="Arial" w:hAnsi="Arial" w:cs="Arial"/>
                <w:sz w:val="20"/>
                <w:szCs w:val="20"/>
                <w:lang w:val="en-GB"/>
              </w:rPr>
            </w:pPr>
            <w:r w:rsidRPr="00AD6326">
              <w:rPr>
                <w:rFonts w:ascii="Arial" w:hAnsi="Arial" w:cs="Arial"/>
                <w:sz w:val="20"/>
                <w:szCs w:val="20"/>
              </w:rPr>
              <w:t>68.62</w:t>
            </w:r>
          </w:p>
        </w:tc>
        <w:tc>
          <w:tcPr>
            <w:tcW w:w="694" w:type="dxa"/>
            <w:vAlign w:val="center"/>
          </w:tcPr>
          <w:p w14:paraId="08A5ADF8" w14:textId="77777777" w:rsidR="00007BC1" w:rsidRPr="00AD6326" w:rsidRDefault="00007BC1" w:rsidP="00CA4814">
            <w:pPr>
              <w:rPr>
                <w:rFonts w:ascii="Arial" w:hAnsi="Arial" w:cs="Arial"/>
                <w:sz w:val="20"/>
                <w:szCs w:val="20"/>
                <w:lang w:val="en-GB"/>
              </w:rPr>
            </w:pPr>
            <w:r w:rsidRPr="00AD6326">
              <w:rPr>
                <w:rFonts w:ascii="Arial" w:hAnsi="Arial" w:cs="Arial"/>
                <w:sz w:val="20"/>
                <w:szCs w:val="20"/>
              </w:rPr>
              <w:t>49.9</w:t>
            </w:r>
          </w:p>
        </w:tc>
        <w:tc>
          <w:tcPr>
            <w:tcW w:w="850" w:type="dxa"/>
            <w:vAlign w:val="center"/>
          </w:tcPr>
          <w:p w14:paraId="570FBAB1" w14:textId="77777777" w:rsidR="00007BC1" w:rsidRPr="00AD6326" w:rsidRDefault="00007BC1" w:rsidP="00CA4814">
            <w:pPr>
              <w:rPr>
                <w:rFonts w:ascii="Arial" w:hAnsi="Arial" w:cs="Arial"/>
                <w:sz w:val="20"/>
                <w:szCs w:val="20"/>
                <w:lang w:val="en-GB"/>
              </w:rPr>
            </w:pPr>
            <w:r w:rsidRPr="00AD6326">
              <w:rPr>
                <w:rFonts w:ascii="Arial" w:hAnsi="Arial" w:cs="Arial"/>
                <w:sz w:val="20"/>
                <w:szCs w:val="20"/>
              </w:rPr>
              <w:t>103</w:t>
            </w:r>
          </w:p>
        </w:tc>
        <w:tc>
          <w:tcPr>
            <w:tcW w:w="1084" w:type="dxa"/>
            <w:vAlign w:val="center"/>
          </w:tcPr>
          <w:p w14:paraId="1179E99A" w14:textId="77777777" w:rsidR="00007BC1" w:rsidRPr="00AD6326" w:rsidRDefault="00007BC1" w:rsidP="00CA4814">
            <w:pPr>
              <w:rPr>
                <w:rFonts w:ascii="Arial" w:hAnsi="Arial" w:cs="Arial"/>
                <w:sz w:val="20"/>
                <w:szCs w:val="20"/>
                <w:lang w:val="en-GB"/>
              </w:rPr>
            </w:pPr>
            <w:r w:rsidRPr="00AD6326">
              <w:rPr>
                <w:rFonts w:ascii="Arial" w:hAnsi="Arial" w:cs="Arial"/>
                <w:sz w:val="20"/>
                <w:szCs w:val="20"/>
                <w:lang w:val="en-GB"/>
              </w:rPr>
              <w:t>69.7</w:t>
            </w:r>
          </w:p>
        </w:tc>
        <w:tc>
          <w:tcPr>
            <w:tcW w:w="983" w:type="dxa"/>
            <w:vAlign w:val="center"/>
          </w:tcPr>
          <w:p w14:paraId="0D036F7F" w14:textId="77777777" w:rsidR="00007BC1" w:rsidRPr="00AD6326" w:rsidRDefault="00007BC1" w:rsidP="00CA4814">
            <w:pPr>
              <w:rPr>
                <w:rFonts w:ascii="Arial" w:hAnsi="Arial" w:cs="Arial"/>
                <w:sz w:val="20"/>
                <w:szCs w:val="20"/>
                <w:lang w:val="en-GB"/>
              </w:rPr>
            </w:pPr>
            <w:r w:rsidRPr="00AD6326">
              <w:rPr>
                <w:rFonts w:ascii="Arial" w:hAnsi="Arial" w:cs="Arial"/>
                <w:sz w:val="20"/>
                <w:szCs w:val="20"/>
                <w:lang w:val="en-GB"/>
              </w:rPr>
              <w:t>90.5</w:t>
            </w:r>
          </w:p>
        </w:tc>
      </w:tr>
    </w:tbl>
    <w:p w14:paraId="378C4514" w14:textId="25667046" w:rsidR="00007BC1" w:rsidRPr="003C0F7C" w:rsidRDefault="00007BC1" w:rsidP="00007BC1">
      <w:pPr>
        <w:rPr>
          <w:rFonts w:ascii="Arial" w:hAnsi="Arial" w:cs="Arial"/>
          <w:b/>
          <w:sz w:val="22"/>
          <w:szCs w:val="22"/>
          <w:lang w:val="en-GB"/>
        </w:rPr>
      </w:pPr>
      <w:r w:rsidRPr="003C0F7C">
        <w:rPr>
          <w:rFonts w:ascii="Arial" w:hAnsi="Arial" w:cs="Arial"/>
          <w:b/>
          <w:sz w:val="22"/>
          <w:szCs w:val="22"/>
          <w:lang w:val="en-GB"/>
        </w:rPr>
        <w:t xml:space="preserve">* </w:t>
      </w:r>
      <w:r w:rsidR="00A83DDB" w:rsidRPr="003C0F7C">
        <w:rPr>
          <w:rFonts w:ascii="Arial" w:hAnsi="Arial" w:cs="Arial"/>
          <w:b/>
          <w:bCs/>
          <w:sz w:val="22"/>
          <w:szCs w:val="22"/>
          <w:lang w:val="en-GB"/>
        </w:rPr>
        <w:t>Erwinia phage vB_EamM_TropicalSun s</w:t>
      </w:r>
      <w:r w:rsidRPr="003C0F7C">
        <w:rPr>
          <w:rFonts w:ascii="Arial" w:hAnsi="Arial" w:cs="Arial"/>
          <w:b/>
          <w:bCs/>
          <w:sz w:val="22"/>
          <w:szCs w:val="22"/>
          <w:lang w:val="en-GB"/>
        </w:rPr>
        <w:t>hould</w:t>
      </w:r>
      <w:r w:rsidRPr="003C0F7C">
        <w:rPr>
          <w:rFonts w:ascii="Arial" w:hAnsi="Arial" w:cs="Arial"/>
          <w:b/>
          <w:sz w:val="22"/>
          <w:szCs w:val="22"/>
          <w:lang w:val="en-GB"/>
        </w:rPr>
        <w:t xml:space="preserve"> be considered a strain</w:t>
      </w:r>
      <w:r w:rsidR="00A83DDB" w:rsidRPr="003C0F7C">
        <w:rPr>
          <w:rFonts w:ascii="Arial" w:hAnsi="Arial" w:cs="Arial"/>
          <w:b/>
          <w:sz w:val="22"/>
          <w:szCs w:val="22"/>
          <w:lang w:val="en-GB"/>
        </w:rPr>
        <w:t xml:space="preserve"> of </w:t>
      </w:r>
      <w:r w:rsidR="00A83DDB" w:rsidRPr="003C0F7C">
        <w:rPr>
          <w:rFonts w:ascii="Arial" w:hAnsi="Arial" w:cs="Arial"/>
          <w:b/>
          <w:i/>
          <w:iCs/>
          <w:sz w:val="22"/>
          <w:szCs w:val="22"/>
          <w:lang w:val="en-GB"/>
        </w:rPr>
        <w:t>Serratia virus MyoSmar</w:t>
      </w:r>
      <w:r w:rsidRPr="003C0F7C">
        <w:rPr>
          <w:rFonts w:ascii="Arial" w:hAnsi="Arial" w:cs="Arial"/>
          <w:b/>
          <w:sz w:val="22"/>
          <w:szCs w:val="22"/>
          <w:lang w:val="en-GB"/>
        </w:rPr>
        <w:t xml:space="preserve"> in this genus</w:t>
      </w:r>
    </w:p>
    <w:p w14:paraId="1B42F366" w14:textId="77777777" w:rsidR="00007BC1" w:rsidRPr="003C0F7C" w:rsidRDefault="00007BC1" w:rsidP="00007BC1">
      <w:pPr>
        <w:rPr>
          <w:rFonts w:ascii="Arial" w:hAnsi="Arial" w:cs="Arial"/>
          <w:b/>
          <w:sz w:val="22"/>
          <w:szCs w:val="22"/>
          <w:lang w:val="en-GB"/>
        </w:rPr>
      </w:pPr>
      <w:r w:rsidRPr="003C0F7C">
        <w:rPr>
          <w:rFonts w:ascii="Arial" w:hAnsi="Arial" w:cs="Arial"/>
          <w:b/>
          <w:sz w:val="22"/>
          <w:szCs w:val="22"/>
          <w:lang w:val="en-GB"/>
        </w:rPr>
        <w:t>** Determined using BLASTn at NCBI [1-3]</w:t>
      </w:r>
    </w:p>
    <w:p w14:paraId="72804F71" w14:textId="77777777" w:rsidR="00007BC1" w:rsidRPr="003C0F7C" w:rsidRDefault="00007BC1" w:rsidP="00007BC1">
      <w:pPr>
        <w:rPr>
          <w:rFonts w:ascii="Arial" w:hAnsi="Arial" w:cs="Arial"/>
          <w:b/>
          <w:sz w:val="22"/>
          <w:szCs w:val="22"/>
          <w:lang w:val="en-GB"/>
        </w:rPr>
      </w:pPr>
      <w:r w:rsidRPr="003C0F7C">
        <w:rPr>
          <w:rFonts w:ascii="Arial" w:hAnsi="Arial" w:cs="Arial"/>
          <w:b/>
          <w:sz w:val="22"/>
          <w:szCs w:val="22"/>
          <w:lang w:val="en-GB"/>
        </w:rPr>
        <w:t xml:space="preserve">*** Determined using CoreGenes 3.5 at </w:t>
      </w:r>
      <w:hyperlink r:id="rId13" w:history="1">
        <w:r w:rsidRPr="003C0F7C">
          <w:rPr>
            <w:rStyle w:val="Hyperlink"/>
            <w:rFonts w:ascii="Arial" w:hAnsi="Arial" w:cs="Arial"/>
            <w:b/>
            <w:sz w:val="22"/>
            <w:szCs w:val="22"/>
            <w:lang w:val="en-GB"/>
          </w:rPr>
          <w:t>http://binf.gmu.edu:8080/CoreGenes3.5/</w:t>
        </w:r>
      </w:hyperlink>
      <w:r w:rsidRPr="003C0F7C">
        <w:rPr>
          <w:rFonts w:ascii="Arial" w:hAnsi="Arial" w:cs="Arial"/>
          <w:b/>
          <w:sz w:val="22"/>
          <w:szCs w:val="22"/>
          <w:lang w:val="en-GB"/>
        </w:rPr>
        <w:t xml:space="preserve"> [6]</w:t>
      </w:r>
    </w:p>
    <w:p w14:paraId="3F749584" w14:textId="77777777" w:rsidR="00007BC1" w:rsidRPr="003C0F7C" w:rsidRDefault="00007BC1" w:rsidP="00007BC1">
      <w:pPr>
        <w:rPr>
          <w:rFonts w:ascii="Arial" w:hAnsi="Arial" w:cs="Arial"/>
          <w:bCs/>
          <w:sz w:val="22"/>
          <w:szCs w:val="22"/>
        </w:rPr>
      </w:pPr>
    </w:p>
    <w:p w14:paraId="7698BF58" w14:textId="77777777" w:rsidR="00007BC1" w:rsidRPr="003C0F7C" w:rsidRDefault="00007BC1" w:rsidP="00007BC1">
      <w:pPr>
        <w:rPr>
          <w:rFonts w:ascii="Arial" w:hAnsi="Arial" w:cs="Arial"/>
          <w:sz w:val="22"/>
          <w:szCs w:val="22"/>
          <w:lang w:val="en-GB"/>
        </w:rPr>
      </w:pPr>
      <w:r w:rsidRPr="003C0F7C">
        <w:rPr>
          <w:rFonts w:ascii="Arial" w:hAnsi="Arial" w:cs="Arial"/>
          <w:b/>
          <w:color w:val="0000FF"/>
          <w:sz w:val="22"/>
          <w:szCs w:val="22"/>
          <w:lang w:val="en-GB"/>
        </w:rPr>
        <w:lastRenderedPageBreak/>
        <w:t xml:space="preserve">Phylogeny: </w:t>
      </w:r>
      <w:r w:rsidRPr="003C0F7C">
        <w:rPr>
          <w:rFonts w:ascii="Arial" w:hAnsi="Arial" w:cs="Arial"/>
          <w:sz w:val="22"/>
          <w:szCs w:val="22"/>
          <w:lang w:val="en-GB"/>
        </w:rPr>
        <w:t>The phylogenetic tree was constructed using the terminase large subunit protein homologs of MyoSmar and related phages with phylogeny.fr in “one click” mode [8].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[9] for details."</w:t>
      </w:r>
    </w:p>
    <w:p w14:paraId="5CF17D5E" w14:textId="77777777" w:rsidR="00007BC1" w:rsidRPr="003C0F7C" w:rsidRDefault="00007BC1" w:rsidP="00007BC1">
      <w:pPr>
        <w:rPr>
          <w:rFonts w:ascii="Arial" w:hAnsi="Arial" w:cs="Arial"/>
          <w:b/>
          <w:sz w:val="22"/>
          <w:szCs w:val="22"/>
        </w:rPr>
      </w:pPr>
    </w:p>
    <w:p w14:paraId="3763564A" w14:textId="77777777" w:rsidR="00007BC1" w:rsidRPr="003C0F7C" w:rsidRDefault="00007BC1" w:rsidP="00007BC1">
      <w:pPr>
        <w:rPr>
          <w:rFonts w:ascii="Arial" w:hAnsi="Arial" w:cs="Arial"/>
          <w:b/>
          <w:sz w:val="22"/>
          <w:szCs w:val="22"/>
        </w:rPr>
      </w:pPr>
      <w:r w:rsidRPr="003C0F7C">
        <w:rPr>
          <w:rFonts w:ascii="Arial" w:hAnsi="Arial" w:cs="Arial"/>
          <w:b/>
          <w:noProof/>
          <w:sz w:val="22"/>
          <w:szCs w:val="22"/>
        </w:rPr>
        <mc:AlternateContent>
          <mc:Choice Requires="wps">
            <w:drawing>
              <wp:anchor distT="0" distB="0" distL="114300" distR="114300" simplePos="0" relativeHeight="251661312" behindDoc="0" locked="0" layoutInCell="1" allowOverlap="1" wp14:anchorId="7F645073" wp14:editId="466F5951">
                <wp:simplePos x="0" y="0"/>
                <wp:positionH relativeFrom="column">
                  <wp:posOffset>1022350</wp:posOffset>
                </wp:positionH>
                <wp:positionV relativeFrom="paragraph">
                  <wp:posOffset>889000</wp:posOffset>
                </wp:positionV>
                <wp:extent cx="2673350" cy="393700"/>
                <wp:effectExtent l="19050" t="19050" r="12700" b="25400"/>
                <wp:wrapNone/>
                <wp:docPr id="2" name="Rectangle 2"/>
                <wp:cNvGraphicFramePr/>
                <a:graphic xmlns:a="http://schemas.openxmlformats.org/drawingml/2006/main">
                  <a:graphicData uri="http://schemas.microsoft.com/office/word/2010/wordprocessingShape">
                    <wps:wsp>
                      <wps:cNvSpPr/>
                      <wps:spPr>
                        <a:xfrm>
                          <a:off x="0" y="0"/>
                          <a:ext cx="2673350" cy="393700"/>
                        </a:xfrm>
                        <a:prstGeom prst="rect">
                          <a:avLst/>
                        </a:prstGeom>
                        <a:noFill/>
                        <a:ln w="28575"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8E2D193" id="Rectangle 2" o:spid="_x0000_s1026" style="position:absolute;margin-left:80.5pt;margin-top:70pt;width:210.5pt;height:3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" filled="f" strokecolor="#2f528f" strokeweight="2.25pt"/>
            </w:pict>
          </mc:Fallback>
        </mc:AlternateContent>
      </w:r>
      <w:r w:rsidRPr="003C0F7C">
        <w:rPr>
          <w:rFonts w:ascii="Arial" w:hAnsi="Arial" w:cs="Arial"/>
          <w:b/>
          <w:noProof/>
          <w:sz w:val="22"/>
          <w:szCs w:val="22"/>
        </w:rPr>
        <w:drawing>
          <wp:inline distT="0" distB="0" distL="0" distR="0" wp14:anchorId="38C256E9" wp14:editId="128D045C">
            <wp:extent cx="5727700" cy="431800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esult.png"/>
                    <pic:cNvPicPr/>
                  </pic:nvPicPr>
                  <pic:blipFill rotWithShape="1">
                    <a:blip r:embed="rId14">
                      <a:extLst>
                        <a:ext uri="{28A0092B-C50C-407E-A947-70E740481C1C}">
                          <a14:useLocalDpi xmlns:a14="http://schemas.microsoft.com/office/drawing/2010/main" val="0"/>
                        </a:ext>
                      </a:extLst>
                    </a:blip>
                    <a:srcRect b="49431"/>
                    <a:stretch/>
                  </pic:blipFill>
                  <pic:spPr bwMode="auto">
                    <a:xfrm>
                      <a:off x="0" y="0"/>
                      <a:ext cx="5727700" cy="4318000"/>
                    </a:xfrm>
                    <a:prstGeom prst="rect">
                      <a:avLst/>
                    </a:prstGeom>
                    <a:ln>
                      <a:noFill/>
                    </a:ln>
                    <a:extLst>
                      <a:ext uri="{53640926-AAD7-44D8-BBD7-CCE9431645EC}">
                        <a14:shadowObscured xmlns:a14="http://schemas.microsoft.com/office/drawing/2010/main"/>
                      </a:ext>
                    </a:extLst>
                  </pic:spPr>
                </pic:pic>
              </a:graphicData>
            </a:graphic>
          </wp:inline>
        </w:drawing>
      </w:r>
    </w:p>
    <w:p w14:paraId="30A752FD" w14:textId="1E276F2E" w:rsidR="00237296" w:rsidRPr="003C0F7C" w:rsidRDefault="00237296" w:rsidP="00237296">
      <w:pPr>
        <w:rPr>
          <w:rFonts w:ascii="Arial" w:hAnsi="Arial" w:cs="Arial"/>
          <w:b/>
          <w:sz w:val="22"/>
          <w:szCs w:val="22"/>
        </w:rPr>
      </w:pPr>
    </w:p>
    <w:p w14:paraId="5F0B33BA" w14:textId="4BCC510B" w:rsidR="00237296" w:rsidRPr="003C0F7C" w:rsidRDefault="00237296" w:rsidP="00237296">
      <w:pPr>
        <w:rPr>
          <w:rFonts w:ascii="Arial" w:hAnsi="Arial" w:cs="Arial"/>
          <w:b/>
          <w:sz w:val="22"/>
          <w:szCs w:val="22"/>
        </w:rPr>
      </w:pPr>
    </w:p>
    <w:p w14:paraId="784DF11A" w14:textId="404A7AF6" w:rsidR="00237296" w:rsidRPr="003C0F7C" w:rsidRDefault="00237296" w:rsidP="007B1846">
      <w:pPr>
        <w:spacing w:before="120" w:after="120"/>
        <w:rPr>
          <w:rFonts w:ascii="Arial" w:hAnsi="Arial" w:cs="Arial"/>
          <w:b/>
        </w:rPr>
      </w:pPr>
      <w:r w:rsidRPr="003C0F7C">
        <w:rPr>
          <w:rFonts w:ascii="Arial" w:hAnsi="Arial" w:cs="Arial"/>
          <w:b/>
        </w:rPr>
        <w:t>References</w:t>
      </w:r>
    </w:p>
    <w:p w14:paraId="19899DBB" w14:textId="770E50EA" w:rsidR="005D1640" w:rsidRPr="003C0F7C" w:rsidRDefault="005D1640" w:rsidP="003C0F7C">
      <w:pPr>
        <w:pStyle w:val="BodyTextIndent"/>
        <w:numPr>
          <w:ilvl w:val="0"/>
          <w:numId w:val="2"/>
        </w:numPr>
        <w:rPr>
          <w:rFonts w:ascii="Arial" w:hAnsi="Arial" w:cs="Arial"/>
          <w:color w:val="000000"/>
          <w:sz w:val="22"/>
          <w:szCs w:val="22"/>
        </w:rPr>
      </w:pPr>
      <w:r w:rsidRPr="003C0F7C">
        <w:rPr>
          <w:rFonts w:ascii="Arial" w:hAnsi="Arial" w:cs="Arial"/>
          <w:color w:val="000000"/>
          <w:sz w:val="22"/>
          <w:szCs w:val="22"/>
        </w:rPr>
        <w:t>Sayers EW, Agarwala R, Bolton EE, Brister JR, Canese K, Clark K, et al. Database resources of the National Center for Biotechnology Information. Nucleic Acids Res. 2019;47(D1):D23-D28. doi: 10.1093/nar/gkz899. PMID: 31602479.</w:t>
      </w:r>
    </w:p>
    <w:p w14:paraId="4E167F06" w14:textId="7B4312AC" w:rsidR="005D1640" w:rsidRPr="003C0F7C" w:rsidRDefault="005D1640" w:rsidP="003C0F7C">
      <w:pPr>
        <w:pStyle w:val="BodyTextIndent"/>
        <w:numPr>
          <w:ilvl w:val="0"/>
          <w:numId w:val="2"/>
        </w:numPr>
        <w:rPr>
          <w:rFonts w:ascii="Arial" w:hAnsi="Arial" w:cs="Arial"/>
          <w:color w:val="000000"/>
          <w:sz w:val="22"/>
          <w:szCs w:val="22"/>
        </w:rPr>
      </w:pPr>
      <w:r w:rsidRPr="003C0F7C">
        <w:rPr>
          <w:rFonts w:ascii="Arial" w:hAnsi="Arial" w:cs="Arial"/>
          <w:color w:val="000000"/>
          <w:sz w:val="22"/>
          <w:szCs w:val="22"/>
        </w:rPr>
        <w:t>Tolstoy I, Kropinski AM, Brister JR. Bacteriophage Taxonomy: An Evolving Discipline. Methods Mol Biol. 2018;1693:57-71. doi: 10.1007/978-1-4939-7395-8_6. PMID:     29119432.</w:t>
      </w:r>
    </w:p>
    <w:p w14:paraId="24275D71" w14:textId="57303F74" w:rsidR="005D1640" w:rsidRPr="003C0F7C" w:rsidRDefault="005D1640" w:rsidP="003C0F7C">
      <w:pPr>
        <w:pStyle w:val="BodyTextIndent"/>
        <w:numPr>
          <w:ilvl w:val="0"/>
          <w:numId w:val="2"/>
        </w:numPr>
        <w:rPr>
          <w:rFonts w:ascii="Arial" w:hAnsi="Arial" w:cs="Arial"/>
          <w:color w:val="000000"/>
          <w:sz w:val="22"/>
          <w:szCs w:val="22"/>
        </w:rPr>
      </w:pPr>
      <w:r w:rsidRPr="003C0F7C">
        <w:rPr>
          <w:rFonts w:ascii="Arial" w:hAnsi="Arial" w:cs="Arial"/>
          <w:color w:val="000000"/>
          <w:sz w:val="22"/>
          <w:szCs w:val="22"/>
        </w:rPr>
        <w:t>O'Leary NA, Wright MW, Brister JR, Ciufo S, Haddad D, McVeigh R, et al. Reference sequence (RefSeq) database at NCBI: current status, taxonomic expansion, and functional annotation. Nucleic Acids Res. 2016;44(D1):D733-45. doi: 10.1093/nar/gkv1189. PMID:   26553804.</w:t>
      </w:r>
    </w:p>
    <w:p w14:paraId="32C0D1DA" w14:textId="70FF1F6D" w:rsidR="005D1640" w:rsidRPr="003C0F7C" w:rsidRDefault="005D1640" w:rsidP="003C0F7C">
      <w:pPr>
        <w:pStyle w:val="BodyTextIndent"/>
        <w:numPr>
          <w:ilvl w:val="0"/>
          <w:numId w:val="2"/>
        </w:numPr>
        <w:rPr>
          <w:rFonts w:ascii="Arial" w:hAnsi="Arial" w:cs="Arial"/>
          <w:color w:val="000000"/>
          <w:sz w:val="22"/>
          <w:szCs w:val="22"/>
        </w:rPr>
      </w:pPr>
      <w:r w:rsidRPr="003C0F7C">
        <w:rPr>
          <w:rFonts w:ascii="Arial" w:hAnsi="Arial" w:cs="Arial"/>
          <w:color w:val="000000"/>
          <w:sz w:val="22"/>
          <w:szCs w:val="22"/>
        </w:rPr>
        <w:t xml:space="preserve">Agren J, Sundström A, Håfström T, Segerman B. Gegenees: fragmented alignment of multiple genomes for determining phylogenomic distances and genetic signatures </w:t>
      </w:r>
      <w:r w:rsidRPr="003C0F7C">
        <w:rPr>
          <w:rFonts w:ascii="Arial" w:hAnsi="Arial" w:cs="Arial"/>
          <w:color w:val="000000"/>
          <w:sz w:val="22"/>
          <w:szCs w:val="22"/>
        </w:rPr>
        <w:lastRenderedPageBreak/>
        <w:t>unique for specified target groups. PLoS One. 2012;7(6):  doi: 10.1371/journal.pone.0039107. PMID: 22723939.</w:t>
      </w:r>
    </w:p>
    <w:p w14:paraId="5C2C75CA" w14:textId="06659415" w:rsidR="005D1640" w:rsidRPr="003C0F7C" w:rsidRDefault="005D1640" w:rsidP="003C0F7C">
      <w:pPr>
        <w:pStyle w:val="BodyTextIndent"/>
        <w:numPr>
          <w:ilvl w:val="0"/>
          <w:numId w:val="2"/>
        </w:numPr>
        <w:rPr>
          <w:rFonts w:ascii="Arial" w:hAnsi="Arial" w:cs="Arial"/>
          <w:color w:val="000000"/>
          <w:sz w:val="22"/>
          <w:szCs w:val="22"/>
        </w:rPr>
      </w:pPr>
      <w:r w:rsidRPr="003C0F7C">
        <w:rPr>
          <w:rFonts w:ascii="Arial" w:hAnsi="Arial" w:cs="Arial"/>
          <w:color w:val="000000"/>
          <w:sz w:val="22"/>
          <w:szCs w:val="22"/>
        </w:rPr>
        <w:t>Chan PP, Lowe TM. tRNAscan-SE: Searching for tRNA Genes in Genomic Sequences. Methods Mol Biol. 2019;1962:1-14. doi: 10.1007/978-1-4939-9173-0_1. PMID:     31020551.</w:t>
      </w:r>
    </w:p>
    <w:p w14:paraId="5E34EA46" w14:textId="01EEAA4C" w:rsidR="005D1640" w:rsidRPr="003C0F7C" w:rsidRDefault="005D1640" w:rsidP="003C0F7C">
      <w:pPr>
        <w:pStyle w:val="BodyTextIndent"/>
        <w:numPr>
          <w:ilvl w:val="0"/>
          <w:numId w:val="2"/>
        </w:numPr>
        <w:rPr>
          <w:rFonts w:ascii="Arial" w:hAnsi="Arial" w:cs="Arial"/>
          <w:color w:val="000000"/>
          <w:sz w:val="22"/>
          <w:szCs w:val="22"/>
        </w:rPr>
      </w:pPr>
      <w:r w:rsidRPr="003C0F7C">
        <w:rPr>
          <w:rFonts w:ascii="Arial" w:hAnsi="Arial" w:cs="Arial"/>
          <w:color w:val="000000"/>
          <w:sz w:val="22"/>
          <w:szCs w:val="22"/>
        </w:rPr>
        <w:t>Turner D, Reynolds D, Seto D, Mahadevan P. CoreGenes3.5: a webserver for the determination of core genes from sets of viral and small bacterial genomes. BMC Res Notes. 2013;6:140. doi: 10.1186/1756-0500-6-140.  PMID:   23566564.</w:t>
      </w:r>
    </w:p>
    <w:p w14:paraId="077EC11B" w14:textId="3C07CFB8" w:rsidR="005D1640" w:rsidRPr="003C0F7C" w:rsidRDefault="005D1640" w:rsidP="003C0F7C">
      <w:pPr>
        <w:pStyle w:val="BodyTextIndent"/>
        <w:numPr>
          <w:ilvl w:val="0"/>
          <w:numId w:val="2"/>
        </w:numPr>
        <w:rPr>
          <w:rFonts w:ascii="Arial" w:hAnsi="Arial" w:cs="Arial"/>
          <w:color w:val="000000"/>
          <w:sz w:val="22"/>
          <w:szCs w:val="22"/>
        </w:rPr>
      </w:pPr>
      <w:r w:rsidRPr="003C0F7C">
        <w:rPr>
          <w:rFonts w:ascii="Arial" w:hAnsi="Arial" w:cs="Arial"/>
          <w:color w:val="000000"/>
          <w:sz w:val="22"/>
          <w:szCs w:val="22"/>
        </w:rPr>
        <w:t>Darling AE, Mau B, Perna NT. progressiveMauve: multiple genome alignment with gene gain, loss and rearrangement. PLoS One. 2010;5(6):e11147. doi: 10.1371/journal.pone.0011147.  PMID:</w:t>
      </w:r>
      <w:r w:rsidRPr="003C0F7C">
        <w:rPr>
          <w:rFonts w:ascii="Arial" w:hAnsi="Arial" w:cs="Arial"/>
          <w:sz w:val="22"/>
          <w:szCs w:val="22"/>
        </w:rPr>
        <w:t xml:space="preserve"> </w:t>
      </w:r>
      <w:r w:rsidRPr="003C0F7C">
        <w:rPr>
          <w:rFonts w:ascii="Arial" w:hAnsi="Arial" w:cs="Arial"/>
          <w:color w:val="000000"/>
          <w:sz w:val="22"/>
          <w:szCs w:val="22"/>
        </w:rPr>
        <w:t>20593022.</w:t>
      </w:r>
    </w:p>
    <w:p w14:paraId="6147BCAD" w14:textId="12B8A2D6" w:rsidR="005D1640" w:rsidRPr="003C0F7C" w:rsidRDefault="005D1640" w:rsidP="003C0F7C">
      <w:pPr>
        <w:pStyle w:val="BodyTextIndent"/>
        <w:numPr>
          <w:ilvl w:val="0"/>
          <w:numId w:val="2"/>
        </w:numPr>
        <w:rPr>
          <w:rFonts w:ascii="Arial" w:hAnsi="Arial" w:cs="Arial"/>
          <w:color w:val="000000"/>
          <w:sz w:val="22"/>
          <w:szCs w:val="22"/>
        </w:rPr>
      </w:pPr>
      <w:r w:rsidRPr="003C0F7C">
        <w:rPr>
          <w:rFonts w:ascii="Arial" w:hAnsi="Arial" w:cs="Arial"/>
          <w:color w:val="000000"/>
          <w:sz w:val="22"/>
          <w:szCs w:val="22"/>
        </w:rPr>
        <w:t>Dereeper A, Guignon V, Blanc G, Audic S, Buffet S, Chevenet F, Dufayard JF, Guindon S, Lefort V, Lescot M, Claverie JM, Gascuel O. Phylogeny.fr: robust phylogenetic analysis for the non-specialist. Nucleic Acids Res. 2008;36(Web Server issue):W465-9. doi: 10.1093/nar/gkn180. Epub 2008 Apr 19.   PMID:  18424797.</w:t>
      </w:r>
    </w:p>
    <w:p w14:paraId="54DC7A51" w14:textId="504B9FD1" w:rsidR="005D1640" w:rsidRPr="003C0F7C" w:rsidRDefault="005D1640" w:rsidP="003C0F7C">
      <w:pPr>
        <w:pStyle w:val="BodyTextIndent"/>
        <w:numPr>
          <w:ilvl w:val="0"/>
          <w:numId w:val="2"/>
        </w:numPr>
        <w:rPr>
          <w:rFonts w:ascii="Arial" w:hAnsi="Arial" w:cs="Arial"/>
          <w:color w:val="000000"/>
          <w:sz w:val="22"/>
          <w:szCs w:val="22"/>
        </w:rPr>
      </w:pPr>
      <w:r w:rsidRPr="003C0F7C">
        <w:rPr>
          <w:rFonts w:ascii="Arial" w:hAnsi="Arial" w:cs="Arial"/>
          <w:color w:val="000000"/>
          <w:sz w:val="22"/>
          <w:szCs w:val="22"/>
        </w:rPr>
        <w:t xml:space="preserve">Anisimova M, Gascuel O. Approximate likelihood-ratio test for branches: A fast, accurate, and powerful alternative. Syst Biol. 2006;55(4):539-52.  </w:t>
      </w:r>
      <w:r w:rsidR="00AD6326" w:rsidRPr="003C0F7C">
        <w:rPr>
          <w:rFonts w:ascii="Arial" w:hAnsi="Arial" w:cs="Arial"/>
          <w:color w:val="000000"/>
          <w:sz w:val="22"/>
          <w:szCs w:val="22"/>
        </w:rPr>
        <w:t>doi:</w:t>
      </w:r>
      <w:r w:rsidRPr="003C0F7C">
        <w:rPr>
          <w:rFonts w:ascii="Arial" w:hAnsi="Arial" w:cs="Arial"/>
          <w:color w:val="000000"/>
          <w:sz w:val="22"/>
          <w:szCs w:val="22"/>
        </w:rPr>
        <w:t xml:space="preserve"> 10.1080/10635150600755453.</w:t>
      </w:r>
      <w:r w:rsidR="00AD6326" w:rsidRPr="003C0F7C">
        <w:rPr>
          <w:rFonts w:ascii="Arial" w:hAnsi="Arial" w:cs="Arial"/>
          <w:color w:val="000000"/>
          <w:sz w:val="22"/>
          <w:szCs w:val="22"/>
        </w:rPr>
        <w:t xml:space="preserve"> PMID: 16785212.  </w:t>
      </w:r>
    </w:p>
    <w:p w14:paraId="5605047A" w14:textId="77777777" w:rsidR="005D1640" w:rsidRPr="003C0F7C" w:rsidRDefault="005D1640" w:rsidP="007B1846">
      <w:pPr>
        <w:spacing w:before="120" w:after="120"/>
        <w:rPr>
          <w:rFonts w:ascii="Arial" w:hAnsi="Arial" w:cs="Arial"/>
          <w:bCs/>
          <w:sz w:val="22"/>
          <w:szCs w:val="22"/>
        </w:rPr>
      </w:pPr>
    </w:p>
    <w:sectPr w:rsidR="005D1640" w:rsidRPr="003C0F7C" w:rsidSect="00584D75">
      <w:headerReference w:type="default" r:id="rId15"/>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C24F1F" w14:textId="77777777" w:rsidR="00656991" w:rsidRDefault="00656991" w:rsidP="004609D1">
      <w:r>
        <w:separator/>
      </w:r>
    </w:p>
  </w:endnote>
  <w:endnote w:type="continuationSeparator" w:id="0">
    <w:p w14:paraId="7C115F9E" w14:textId="77777777" w:rsidR="00656991" w:rsidRDefault="00656991" w:rsidP="00460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
    <w:panose1 w:val="00000500000000020000"/>
    <w:charset w:val="00"/>
    <w:family w:val="auto"/>
    <w:pitch w:val="variable"/>
    <w:sig w:usb0="E00002FF" w:usb1="5000205A"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552115" w14:textId="77777777" w:rsidR="00656991" w:rsidRDefault="00656991" w:rsidP="004609D1">
      <w:r>
        <w:separator/>
      </w:r>
    </w:p>
  </w:footnote>
  <w:footnote w:type="continuationSeparator" w:id="0">
    <w:p w14:paraId="6FD7A8FC" w14:textId="77777777" w:rsidR="00656991" w:rsidRDefault="00656991" w:rsidP="00460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5661BE9" w14:textId="63E9DF04" w:rsidR="004609D1" w:rsidRDefault="00F12E84" w:rsidP="004609D1">
    <w:pPr>
      <w:pStyle w:val="Header"/>
      <w:jc w:val="right"/>
    </w:pPr>
    <w:r>
      <w:t>March</w:t>
    </w:r>
    <w:r w:rsidR="004609D1">
      <w:t xml:space="preserve"> 20</w:t>
    </w:r>
    <w:r>
      <w:t>20</w:t>
    </w:r>
  </w:p>
  <w:p w14:paraId="5FA59287" w14:textId="77777777" w:rsidR="004609D1" w:rsidRDefault="004609D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E0ABC"/>
    <w:multiLevelType w:val="hybridMultilevel"/>
    <w:tmpl w:val="E32826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8E618E7"/>
    <w:multiLevelType w:val="hybridMultilevel"/>
    <w:tmpl w:val="29A60ED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6"/>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5B35"/>
    <w:rsid w:val="0000363F"/>
    <w:rsid w:val="00007BC1"/>
    <w:rsid w:val="00035181"/>
    <w:rsid w:val="00041A6A"/>
    <w:rsid w:val="0006407D"/>
    <w:rsid w:val="00074276"/>
    <w:rsid w:val="000834F4"/>
    <w:rsid w:val="000945FD"/>
    <w:rsid w:val="000A22DE"/>
    <w:rsid w:val="000A6152"/>
    <w:rsid w:val="000A7D02"/>
    <w:rsid w:val="000B2475"/>
    <w:rsid w:val="000B5CE2"/>
    <w:rsid w:val="000C7139"/>
    <w:rsid w:val="000C7252"/>
    <w:rsid w:val="000D3CCD"/>
    <w:rsid w:val="000E69E9"/>
    <w:rsid w:val="000F27A6"/>
    <w:rsid w:val="00121243"/>
    <w:rsid w:val="00122AF9"/>
    <w:rsid w:val="00123B8F"/>
    <w:rsid w:val="00132568"/>
    <w:rsid w:val="0017440B"/>
    <w:rsid w:val="001A2500"/>
    <w:rsid w:val="001B0356"/>
    <w:rsid w:val="001C1BF5"/>
    <w:rsid w:val="001D3F64"/>
    <w:rsid w:val="001D4AAF"/>
    <w:rsid w:val="001E36C8"/>
    <w:rsid w:val="001E6D21"/>
    <w:rsid w:val="00215F51"/>
    <w:rsid w:val="00237296"/>
    <w:rsid w:val="00262EDD"/>
    <w:rsid w:val="00286FE5"/>
    <w:rsid w:val="00296A03"/>
    <w:rsid w:val="002A43A2"/>
    <w:rsid w:val="002B0EBC"/>
    <w:rsid w:val="002C03EF"/>
    <w:rsid w:val="002D55C6"/>
    <w:rsid w:val="002F2194"/>
    <w:rsid w:val="002F30E5"/>
    <w:rsid w:val="002F51EA"/>
    <w:rsid w:val="002F53BA"/>
    <w:rsid w:val="002F6249"/>
    <w:rsid w:val="003030E4"/>
    <w:rsid w:val="003263A5"/>
    <w:rsid w:val="00327677"/>
    <w:rsid w:val="00350BFB"/>
    <w:rsid w:val="00351D0D"/>
    <w:rsid w:val="0035571D"/>
    <w:rsid w:val="00360C13"/>
    <w:rsid w:val="00365B9B"/>
    <w:rsid w:val="00380B0D"/>
    <w:rsid w:val="003C01E0"/>
    <w:rsid w:val="003C0F7C"/>
    <w:rsid w:val="003F3772"/>
    <w:rsid w:val="003F4FFD"/>
    <w:rsid w:val="00404760"/>
    <w:rsid w:val="00412944"/>
    <w:rsid w:val="0042253D"/>
    <w:rsid w:val="004304FF"/>
    <w:rsid w:val="004609D1"/>
    <w:rsid w:val="00487393"/>
    <w:rsid w:val="004A4902"/>
    <w:rsid w:val="004D711E"/>
    <w:rsid w:val="004E4914"/>
    <w:rsid w:val="004F5E21"/>
    <w:rsid w:val="00554817"/>
    <w:rsid w:val="00556D4B"/>
    <w:rsid w:val="00583286"/>
    <w:rsid w:val="00584D75"/>
    <w:rsid w:val="005A465C"/>
    <w:rsid w:val="005A697E"/>
    <w:rsid w:val="005C1A55"/>
    <w:rsid w:val="005D1640"/>
    <w:rsid w:val="005D5C6E"/>
    <w:rsid w:val="00604988"/>
    <w:rsid w:val="00610D3A"/>
    <w:rsid w:val="00610F11"/>
    <w:rsid w:val="006164B4"/>
    <w:rsid w:val="0063589C"/>
    <w:rsid w:val="0064037B"/>
    <w:rsid w:val="006550ED"/>
    <w:rsid w:val="00656991"/>
    <w:rsid w:val="00670B2E"/>
    <w:rsid w:val="00696D9C"/>
    <w:rsid w:val="006B664E"/>
    <w:rsid w:val="006B6877"/>
    <w:rsid w:val="006C6960"/>
    <w:rsid w:val="006D2B31"/>
    <w:rsid w:val="00733714"/>
    <w:rsid w:val="00743C98"/>
    <w:rsid w:val="00750B77"/>
    <w:rsid w:val="007547EA"/>
    <w:rsid w:val="007611D2"/>
    <w:rsid w:val="00765614"/>
    <w:rsid w:val="00772C91"/>
    <w:rsid w:val="007843C5"/>
    <w:rsid w:val="00786E0E"/>
    <w:rsid w:val="00793391"/>
    <w:rsid w:val="00795D66"/>
    <w:rsid w:val="007A7DFF"/>
    <w:rsid w:val="007B1846"/>
    <w:rsid w:val="007B24DA"/>
    <w:rsid w:val="007B34A8"/>
    <w:rsid w:val="007E56F2"/>
    <w:rsid w:val="0081653F"/>
    <w:rsid w:val="0082104E"/>
    <w:rsid w:val="00824222"/>
    <w:rsid w:val="00830673"/>
    <w:rsid w:val="00853539"/>
    <w:rsid w:val="00857A32"/>
    <w:rsid w:val="008831E4"/>
    <w:rsid w:val="00883B83"/>
    <w:rsid w:val="00887D4D"/>
    <w:rsid w:val="00891DEA"/>
    <w:rsid w:val="008A1420"/>
    <w:rsid w:val="008B657D"/>
    <w:rsid w:val="008D4F59"/>
    <w:rsid w:val="009018F4"/>
    <w:rsid w:val="00913922"/>
    <w:rsid w:val="009505C5"/>
    <w:rsid w:val="009513B3"/>
    <w:rsid w:val="0095363B"/>
    <w:rsid w:val="00957E83"/>
    <w:rsid w:val="009A63E5"/>
    <w:rsid w:val="009B5377"/>
    <w:rsid w:val="009C29D0"/>
    <w:rsid w:val="009E1DEF"/>
    <w:rsid w:val="009F1E18"/>
    <w:rsid w:val="00A03C8D"/>
    <w:rsid w:val="00A04A34"/>
    <w:rsid w:val="00A31C20"/>
    <w:rsid w:val="00A47567"/>
    <w:rsid w:val="00A55CD4"/>
    <w:rsid w:val="00A663BA"/>
    <w:rsid w:val="00A83DDB"/>
    <w:rsid w:val="00A8707C"/>
    <w:rsid w:val="00A93526"/>
    <w:rsid w:val="00AA3BF0"/>
    <w:rsid w:val="00AB6775"/>
    <w:rsid w:val="00AC0815"/>
    <w:rsid w:val="00AC605A"/>
    <w:rsid w:val="00AC620D"/>
    <w:rsid w:val="00AD040D"/>
    <w:rsid w:val="00AD3B23"/>
    <w:rsid w:val="00AD6326"/>
    <w:rsid w:val="00AD7922"/>
    <w:rsid w:val="00AE6609"/>
    <w:rsid w:val="00AE6FB4"/>
    <w:rsid w:val="00B1056B"/>
    <w:rsid w:val="00B11029"/>
    <w:rsid w:val="00B13B77"/>
    <w:rsid w:val="00B2214B"/>
    <w:rsid w:val="00B36C9C"/>
    <w:rsid w:val="00B52DF3"/>
    <w:rsid w:val="00B62F80"/>
    <w:rsid w:val="00B634B7"/>
    <w:rsid w:val="00B97EDC"/>
    <w:rsid w:val="00BA7C8B"/>
    <w:rsid w:val="00BB3221"/>
    <w:rsid w:val="00BB3850"/>
    <w:rsid w:val="00BD68D8"/>
    <w:rsid w:val="00C134C5"/>
    <w:rsid w:val="00C14FBF"/>
    <w:rsid w:val="00C35DAD"/>
    <w:rsid w:val="00C40BA4"/>
    <w:rsid w:val="00C61519"/>
    <w:rsid w:val="00C63232"/>
    <w:rsid w:val="00C63790"/>
    <w:rsid w:val="00C72BBB"/>
    <w:rsid w:val="00C8180D"/>
    <w:rsid w:val="00C85371"/>
    <w:rsid w:val="00CA467A"/>
    <w:rsid w:val="00CB2F6E"/>
    <w:rsid w:val="00CB5EA8"/>
    <w:rsid w:val="00CD030E"/>
    <w:rsid w:val="00D31F56"/>
    <w:rsid w:val="00D406A2"/>
    <w:rsid w:val="00D40FB4"/>
    <w:rsid w:val="00D5298F"/>
    <w:rsid w:val="00D572F3"/>
    <w:rsid w:val="00DB5FFF"/>
    <w:rsid w:val="00DB6B04"/>
    <w:rsid w:val="00DC79A0"/>
    <w:rsid w:val="00DF35BB"/>
    <w:rsid w:val="00DF4107"/>
    <w:rsid w:val="00DF7F00"/>
    <w:rsid w:val="00E01C77"/>
    <w:rsid w:val="00E46C93"/>
    <w:rsid w:val="00E71BCC"/>
    <w:rsid w:val="00E75DB4"/>
    <w:rsid w:val="00E84439"/>
    <w:rsid w:val="00EA1882"/>
    <w:rsid w:val="00EA68E3"/>
    <w:rsid w:val="00EA6E15"/>
    <w:rsid w:val="00EA7785"/>
    <w:rsid w:val="00F05B35"/>
    <w:rsid w:val="00F12E84"/>
    <w:rsid w:val="00F1492B"/>
    <w:rsid w:val="00F158B6"/>
    <w:rsid w:val="00F33B2C"/>
    <w:rsid w:val="00F50DBA"/>
    <w:rsid w:val="00F552E6"/>
    <w:rsid w:val="00F67DA1"/>
    <w:rsid w:val="00F81240"/>
    <w:rsid w:val="00F912A8"/>
    <w:rsid w:val="00FA3439"/>
    <w:rsid w:val="00FA77FD"/>
    <w:rsid w:val="00FB0A93"/>
    <w:rsid w:val="00FB3A0F"/>
    <w:rsid w:val="00FB7AD5"/>
    <w:rsid w:val="00FC72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7551A"/>
  <w14:defaultImageDpi w14:val="32767"/>
  <w15:chartTrackingRefBased/>
  <w15:docId w15:val="{355D0E48-D167-B343-BCD6-4415C1ADD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F05B35"/>
    <w:rPr>
      <w:rFonts w:ascii="Times New Roman" w:eastAsia="Times New Roman"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F05B35"/>
    <w:pPr>
      <w:ind w:left="2880" w:hanging="2880"/>
    </w:pPr>
    <w:rPr>
      <w:rFonts w:ascii="Times" w:eastAsia="Times" w:hAnsi="Times"/>
      <w:szCs w:val="20"/>
      <w:lang w:eastAsia="en-GB"/>
    </w:rPr>
  </w:style>
  <w:style w:type="character" w:customStyle="1" w:styleId="BodyTextIndentChar">
    <w:name w:val="Body Text Indent Char"/>
    <w:basedOn w:val="DefaultParagraphFont"/>
    <w:link w:val="BodyTextIndent"/>
    <w:semiHidden/>
    <w:rsid w:val="00F05B35"/>
    <w:rPr>
      <w:rFonts w:ascii="Times" w:eastAsia="Times" w:hAnsi="Times" w:cs="Times New Roman"/>
      <w:szCs w:val="20"/>
      <w:lang w:val="en-US" w:eastAsia="en-GB"/>
    </w:rPr>
  </w:style>
  <w:style w:type="table" w:styleId="TableGrid">
    <w:name w:val="Table Grid"/>
    <w:basedOn w:val="TableNormal"/>
    <w:uiPriority w:val="3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F05B35"/>
    <w:rPr>
      <w:color w:val="0000FF"/>
      <w:u w:val="single"/>
    </w:rPr>
  </w:style>
  <w:style w:type="paragraph" w:styleId="BalloonText">
    <w:name w:val="Balloon Text"/>
    <w:basedOn w:val="Normal"/>
    <w:link w:val="BalloonTextChar"/>
    <w:uiPriority w:val="99"/>
    <w:semiHidden/>
    <w:unhideWhenUsed/>
    <w:rsid w:val="006C6960"/>
    <w:rPr>
      <w:sz w:val="18"/>
      <w:szCs w:val="18"/>
    </w:rPr>
  </w:style>
  <w:style w:type="character" w:customStyle="1" w:styleId="BalloonTextChar">
    <w:name w:val="Balloon Text Char"/>
    <w:basedOn w:val="DefaultParagraphFont"/>
    <w:link w:val="BalloonText"/>
    <w:uiPriority w:val="99"/>
    <w:semiHidden/>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rsid w:val="006C6960"/>
  </w:style>
  <w:style w:type="paragraph" w:styleId="Header">
    <w:name w:val="header"/>
    <w:basedOn w:val="Normal"/>
    <w:link w:val="HeaderChar"/>
    <w:uiPriority w:val="99"/>
    <w:unhideWhenUsed/>
    <w:rsid w:val="004609D1"/>
    <w:pPr>
      <w:tabs>
        <w:tab w:val="center" w:pos="4513"/>
        <w:tab w:val="right" w:pos="9026"/>
      </w:tabs>
    </w:pPr>
  </w:style>
  <w:style w:type="character" w:customStyle="1" w:styleId="HeaderChar">
    <w:name w:val="Header Char"/>
    <w:basedOn w:val="DefaultParagraphFont"/>
    <w:link w:val="Header"/>
    <w:uiPriority w:val="99"/>
    <w:rsid w:val="004609D1"/>
    <w:rPr>
      <w:rFonts w:ascii="Times New Roman" w:eastAsia="Times New Roman" w:hAnsi="Times New Roman" w:cs="Times New Roman"/>
      <w:lang w:val="en-US"/>
    </w:rPr>
  </w:style>
  <w:style w:type="paragraph" w:styleId="Footer">
    <w:name w:val="footer"/>
    <w:basedOn w:val="Normal"/>
    <w:link w:val="FooterChar"/>
    <w:uiPriority w:val="99"/>
    <w:unhideWhenUsed/>
    <w:rsid w:val="004609D1"/>
    <w:pPr>
      <w:tabs>
        <w:tab w:val="center" w:pos="4513"/>
        <w:tab w:val="right" w:pos="9026"/>
      </w:tabs>
    </w:pPr>
  </w:style>
  <w:style w:type="character" w:customStyle="1" w:styleId="FooterChar">
    <w:name w:val="Footer Char"/>
    <w:basedOn w:val="DefaultParagraphFont"/>
    <w:link w:val="Footer"/>
    <w:uiPriority w:val="99"/>
    <w:rsid w:val="004609D1"/>
    <w:rPr>
      <w:rFonts w:ascii="Times New Roman" w:eastAsia="Times New Roman" w:hAnsi="Times New Roman" w:cs="Times New Roman"/>
      <w:lang w:val="en-US"/>
    </w:rPr>
  </w:style>
  <w:style w:type="character" w:styleId="UnresolvedMention">
    <w:name w:val="Unresolved Mention"/>
    <w:basedOn w:val="DefaultParagraphFont"/>
    <w:uiPriority w:val="99"/>
    <w:rsid w:val="00AD632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1496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lstoy@ncbi.nlm.nih.gov" TargetMode="External"/><Relationship Id="rId13" Type="http://schemas.openxmlformats.org/officeDocument/2006/relationships/hyperlink" Target="http://binf.gmu.edu:8080/CoreGenes3.5/"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s://www.ncbi.nlm.nih.gov/nuccore/MK618717.1"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ncbi.nlm.nih.gov/nuccore/MN013090.1"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www.ncbi.nlm.nih.gov/nuccore/MN062189.1" TargetMode="External"/><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5</Pages>
  <Words>922</Words>
  <Characters>5260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Peter Walker</dc:creator>
  <cp:keywords/>
  <dc:description/>
  <cp:lastModifiedBy>Peter Walker</cp:lastModifiedBy>
  <cp:revision>9</cp:revision>
  <dcterms:created xsi:type="dcterms:W3CDTF">2020-04-28T13:18:00Z</dcterms:created>
  <dcterms:modified xsi:type="dcterms:W3CDTF">2021-03-04T05:51:00Z</dcterms:modified>
</cp:coreProperties>
</file>